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41054" w:rsidRPr="00871BBE" w:rsidRDefault="00810B9C" w:rsidP="00871BBE">
      <w:pPr>
        <w:autoSpaceDE/>
        <w:autoSpaceDN/>
        <w:adjustRightInd/>
        <w:spacing w:after="0"/>
        <w:jc w:val="left"/>
        <w:rPr>
          <w:sz w:val="32"/>
          <w:szCs w:val="32"/>
          <w:highlight w:val="yellow"/>
        </w:rPr>
        <w:sectPr w:rsidR="00641054" w:rsidRPr="00871BBE" w:rsidSect="00B46ACB">
          <w:headerReference w:type="even" r:id="rId8"/>
          <w:headerReference w:type="default" r:id="rId9"/>
          <w:footerReference w:type="even" r:id="rId10"/>
          <w:footerReference w:type="default" r:id="rId11"/>
          <w:headerReference w:type="first" r:id="rId12"/>
          <w:footerReference w:type="first" r:id="rId13"/>
          <w:pgSz w:w="11900" w:h="16840" w:code="9"/>
          <w:pgMar w:top="720" w:right="720" w:bottom="720" w:left="720" w:header="709" w:footer="709" w:gutter="0"/>
          <w:pgBorders w:offsetFrom="page">
            <w:top w:val="single" w:sz="4" w:space="24" w:color="FFFFFF"/>
            <w:left w:val="single" w:sz="4" w:space="24" w:color="FFFFFF"/>
            <w:bottom w:val="single" w:sz="4" w:space="24" w:color="FFFFFF"/>
            <w:right w:val="single" w:sz="4" w:space="24" w:color="FFFFFF"/>
          </w:pgBorders>
          <w:cols w:space="292"/>
          <w:titlePg/>
          <w:docGrid w:linePitch="326"/>
        </w:sectPr>
      </w:pPr>
      <w:r>
        <w:rPr>
          <w:noProof/>
          <w:lang w:eastAsia="en-GB"/>
        </w:rPr>
        <w:pict w14:anchorId="14E75845">
          <v:shapetype id="_x0000_t202" coordsize="21600,21600" o:spt="202" path="m,l,21600r21600,l21600,xe">
            <v:stroke joinstyle="miter"/>
            <v:path gradientshapeok="t" o:connecttype="rect"/>
          </v:shapetype>
          <v:shape id="Text Box 4" o:spid="_x0000_s1026" type="#_x0000_t202" style="position:absolute;margin-left:17.15pt;margin-top:526.2pt;width:515.15pt;height:149.0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7gMtQIAALs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" filled="f" stroked="f">
            <v:textbox>
              <w:txbxContent>
                <w:p w:rsidR="00FF3C37" w:rsidRDefault="00FF3C37" w:rsidP="009E53D4">
                  <w:pPr>
                    <w:pStyle w:val="Title"/>
                  </w:pPr>
                  <w:r>
                    <w:t>Safer Lancashire</w:t>
                  </w:r>
                </w:p>
                <w:p w:rsidR="00FF3C37" w:rsidRDefault="00FF3C37" w:rsidP="009E53D4">
                  <w:r>
                    <w:t>Domestic Abuse Commissioning Strategy</w:t>
                  </w:r>
                </w:p>
                <w:p w:rsidR="00FF3C37" w:rsidRDefault="00FF3C37" w:rsidP="00F5519A">
                  <w:r>
                    <w:t>2013-2015</w:t>
                  </w:r>
                </w:p>
              </w:txbxContent>
            </v:textbox>
          </v:shape>
        </w:pict>
      </w:r>
    </w:p>
    <w:p w:rsidR="00383A72" w:rsidRPr="009E53D4" w:rsidRDefault="00224BAD" w:rsidP="00224BAD">
      <w:pPr>
        <w:pStyle w:val="TOCHeader"/>
        <w:jc w:val="center"/>
        <w:rPr>
          <w:sz w:val="40"/>
          <w:szCs w:val="40"/>
        </w:rPr>
      </w:pPr>
      <w:bookmarkStart w:id="1" w:name="_Toc304199307"/>
      <w:r>
        <w:rPr>
          <w:sz w:val="40"/>
          <w:szCs w:val="40"/>
        </w:rPr>
        <w:lastRenderedPageBreak/>
        <w:t xml:space="preserve">Contents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13"/>
        <w:gridCol w:w="1701"/>
      </w:tblGrid>
      <w:tr w:rsidR="009E53D4" w:rsidRPr="000A7DD5" w:rsidTr="00122705">
        <w:tc>
          <w:tcPr>
            <w:tcW w:w="8613" w:type="dxa"/>
            <w:shd w:val="clear" w:color="auto" w:fill="B6DDE8"/>
          </w:tcPr>
          <w:p w:rsidR="009E53D4" w:rsidRPr="007E536E" w:rsidRDefault="009E53D4" w:rsidP="00383A72">
            <w:pPr>
              <w:pStyle w:val="ListParagraph"/>
              <w:ind w:left="0"/>
              <w:rPr>
                <w:rFonts w:cs="Arial"/>
                <w:b/>
                <w:sz w:val="22"/>
                <w:szCs w:val="22"/>
              </w:rPr>
            </w:pPr>
            <w:r w:rsidRPr="007E536E">
              <w:rPr>
                <w:rFonts w:cs="Arial"/>
                <w:b/>
                <w:sz w:val="22"/>
                <w:szCs w:val="22"/>
              </w:rPr>
              <w:t>Contents</w:t>
            </w:r>
          </w:p>
        </w:tc>
        <w:tc>
          <w:tcPr>
            <w:tcW w:w="1701" w:type="dxa"/>
            <w:shd w:val="clear" w:color="auto" w:fill="B6DDE8"/>
          </w:tcPr>
          <w:p w:rsidR="009E53D4" w:rsidRPr="007E536E" w:rsidRDefault="009E53D4" w:rsidP="00122705">
            <w:pPr>
              <w:rPr>
                <w:rFonts w:cs="Arial"/>
                <w:sz w:val="22"/>
                <w:szCs w:val="22"/>
              </w:rPr>
            </w:pPr>
            <w:r w:rsidRPr="007E536E">
              <w:rPr>
                <w:rFonts w:cs="Arial"/>
                <w:sz w:val="22"/>
                <w:szCs w:val="22"/>
              </w:rPr>
              <w:t>Page Number</w:t>
            </w:r>
          </w:p>
        </w:tc>
      </w:tr>
      <w:tr w:rsidR="009E53D4" w:rsidRPr="000A7DD5" w:rsidTr="00122705">
        <w:tc>
          <w:tcPr>
            <w:tcW w:w="8613" w:type="dxa"/>
            <w:shd w:val="clear" w:color="auto" w:fill="auto"/>
          </w:tcPr>
          <w:p w:rsidR="009E53D4" w:rsidRPr="007E536E" w:rsidRDefault="009E53D4" w:rsidP="00CB2C01">
            <w:pPr>
              <w:pStyle w:val="ListParagraph"/>
              <w:numPr>
                <w:ilvl w:val="0"/>
                <w:numId w:val="30"/>
              </w:numPr>
              <w:rPr>
                <w:rFonts w:cs="Arial"/>
                <w:sz w:val="22"/>
                <w:szCs w:val="22"/>
              </w:rPr>
            </w:pPr>
            <w:r w:rsidRPr="007E536E">
              <w:rPr>
                <w:rFonts w:cs="Arial"/>
                <w:sz w:val="22"/>
                <w:szCs w:val="22"/>
              </w:rPr>
              <w:t>Executive Summary</w:t>
            </w:r>
            <w:r w:rsidRPr="007E536E">
              <w:rPr>
                <w:rFonts w:cs="Arial"/>
                <w:sz w:val="22"/>
                <w:szCs w:val="22"/>
              </w:rPr>
              <w:tab/>
            </w:r>
          </w:p>
        </w:tc>
        <w:tc>
          <w:tcPr>
            <w:tcW w:w="1701" w:type="dxa"/>
            <w:shd w:val="clear" w:color="auto" w:fill="auto"/>
          </w:tcPr>
          <w:p w:rsidR="009E53D4" w:rsidRPr="003413A3" w:rsidRDefault="00852B63" w:rsidP="00122705">
            <w:pPr>
              <w:rPr>
                <w:rFonts w:cs="Arial"/>
                <w:sz w:val="22"/>
                <w:szCs w:val="22"/>
                <w:highlight w:val="yellow"/>
              </w:rPr>
            </w:pPr>
            <w:r w:rsidRPr="003413A3">
              <w:rPr>
                <w:rFonts w:cs="Arial"/>
                <w:sz w:val="22"/>
                <w:szCs w:val="22"/>
                <w:highlight w:val="yellow"/>
              </w:rPr>
              <w:t>2</w:t>
            </w:r>
          </w:p>
        </w:tc>
      </w:tr>
      <w:tr w:rsidR="009E53D4" w:rsidRPr="000A7DD5" w:rsidTr="00122705">
        <w:tc>
          <w:tcPr>
            <w:tcW w:w="8613" w:type="dxa"/>
            <w:shd w:val="clear" w:color="auto" w:fill="B6DDE8"/>
          </w:tcPr>
          <w:p w:rsidR="009E53D4" w:rsidRPr="007E536E" w:rsidRDefault="009E53D4" w:rsidP="00CB2C01">
            <w:pPr>
              <w:pStyle w:val="ListParagraph"/>
              <w:numPr>
                <w:ilvl w:val="0"/>
                <w:numId w:val="30"/>
              </w:numPr>
              <w:rPr>
                <w:rFonts w:cs="Arial"/>
                <w:b/>
                <w:sz w:val="22"/>
                <w:szCs w:val="22"/>
              </w:rPr>
            </w:pPr>
            <w:r w:rsidRPr="007E536E">
              <w:rPr>
                <w:rFonts w:cs="Arial"/>
                <w:b/>
                <w:sz w:val="22"/>
                <w:szCs w:val="22"/>
              </w:rPr>
              <w:t>Introduction</w:t>
            </w:r>
          </w:p>
        </w:tc>
        <w:tc>
          <w:tcPr>
            <w:tcW w:w="1701" w:type="dxa"/>
            <w:shd w:val="clear" w:color="auto" w:fill="B6DDE8"/>
          </w:tcPr>
          <w:p w:rsidR="009E53D4" w:rsidRPr="003413A3" w:rsidRDefault="00852B63" w:rsidP="00122705">
            <w:pPr>
              <w:rPr>
                <w:rFonts w:cs="Arial"/>
                <w:sz w:val="22"/>
                <w:szCs w:val="22"/>
                <w:highlight w:val="yellow"/>
              </w:rPr>
            </w:pPr>
            <w:r w:rsidRPr="003413A3">
              <w:rPr>
                <w:rFonts w:cs="Arial"/>
                <w:sz w:val="22"/>
                <w:szCs w:val="22"/>
                <w:highlight w:val="yellow"/>
              </w:rPr>
              <w:t>3</w:t>
            </w:r>
          </w:p>
        </w:tc>
      </w:tr>
      <w:tr w:rsidR="009E53D4" w:rsidRPr="000A7DD5" w:rsidTr="00122705">
        <w:tc>
          <w:tcPr>
            <w:tcW w:w="8613" w:type="dxa"/>
            <w:shd w:val="clear" w:color="auto" w:fill="auto"/>
          </w:tcPr>
          <w:p w:rsidR="009E53D4" w:rsidRPr="007E536E" w:rsidRDefault="000E677F" w:rsidP="00122705">
            <w:pPr>
              <w:rPr>
                <w:rFonts w:cs="Arial"/>
                <w:sz w:val="22"/>
                <w:szCs w:val="22"/>
              </w:rPr>
            </w:pPr>
            <w:r w:rsidRPr="007E536E">
              <w:rPr>
                <w:rFonts w:cs="Arial"/>
                <w:sz w:val="22"/>
                <w:szCs w:val="22"/>
              </w:rPr>
              <w:t xml:space="preserve">     2.1 </w:t>
            </w:r>
            <w:r w:rsidR="009E53D4" w:rsidRPr="007E536E">
              <w:rPr>
                <w:rFonts w:cs="Arial"/>
                <w:sz w:val="22"/>
                <w:szCs w:val="22"/>
              </w:rPr>
              <w:t xml:space="preserve">What is Domestic Abuse? </w:t>
            </w:r>
          </w:p>
        </w:tc>
        <w:tc>
          <w:tcPr>
            <w:tcW w:w="1701" w:type="dxa"/>
            <w:shd w:val="clear" w:color="auto" w:fill="auto"/>
          </w:tcPr>
          <w:p w:rsidR="009E53D4" w:rsidRPr="003413A3" w:rsidRDefault="00852B63" w:rsidP="00122705">
            <w:pPr>
              <w:rPr>
                <w:rFonts w:cs="Arial"/>
                <w:sz w:val="22"/>
                <w:szCs w:val="22"/>
                <w:highlight w:val="yellow"/>
              </w:rPr>
            </w:pPr>
            <w:r w:rsidRPr="003413A3">
              <w:rPr>
                <w:rFonts w:cs="Arial"/>
                <w:sz w:val="22"/>
                <w:szCs w:val="22"/>
                <w:highlight w:val="yellow"/>
              </w:rPr>
              <w:t>4</w:t>
            </w:r>
          </w:p>
        </w:tc>
      </w:tr>
      <w:tr w:rsidR="00852B63" w:rsidRPr="000A7DD5" w:rsidTr="00852B63">
        <w:tc>
          <w:tcPr>
            <w:tcW w:w="8613" w:type="dxa"/>
            <w:shd w:val="clear" w:color="auto" w:fill="B6DDE8"/>
          </w:tcPr>
          <w:p w:rsidR="00852B63" w:rsidRPr="007E536E" w:rsidRDefault="00852B63" w:rsidP="00CB2C01">
            <w:pPr>
              <w:pStyle w:val="ListParagraph"/>
              <w:numPr>
                <w:ilvl w:val="0"/>
                <w:numId w:val="30"/>
              </w:numPr>
              <w:autoSpaceDE/>
              <w:autoSpaceDN/>
              <w:adjustRightInd/>
              <w:spacing w:after="0"/>
              <w:rPr>
                <w:rFonts w:cs="Arial"/>
                <w:sz w:val="22"/>
                <w:szCs w:val="22"/>
              </w:rPr>
            </w:pPr>
            <w:r w:rsidRPr="007E536E">
              <w:rPr>
                <w:rFonts w:cs="Arial"/>
                <w:b/>
                <w:sz w:val="22"/>
                <w:szCs w:val="22"/>
              </w:rPr>
              <w:t>Understand</w:t>
            </w:r>
          </w:p>
        </w:tc>
        <w:tc>
          <w:tcPr>
            <w:tcW w:w="1701" w:type="dxa"/>
            <w:shd w:val="clear" w:color="auto" w:fill="B6DDE8"/>
          </w:tcPr>
          <w:p w:rsidR="00852B63" w:rsidRPr="003413A3" w:rsidRDefault="00852B63" w:rsidP="00383A72">
            <w:pPr>
              <w:autoSpaceDE/>
              <w:autoSpaceDN/>
              <w:adjustRightInd/>
              <w:spacing w:after="0"/>
              <w:rPr>
                <w:rFonts w:cs="Arial"/>
                <w:sz w:val="22"/>
                <w:szCs w:val="22"/>
                <w:highlight w:val="yellow"/>
              </w:rPr>
            </w:pPr>
            <w:r w:rsidRPr="003413A3">
              <w:rPr>
                <w:rFonts w:cs="Arial"/>
                <w:sz w:val="22"/>
                <w:szCs w:val="22"/>
                <w:highlight w:val="yellow"/>
              </w:rPr>
              <w:t>4</w:t>
            </w:r>
          </w:p>
        </w:tc>
      </w:tr>
      <w:tr w:rsidR="009E53D4" w:rsidRPr="000A7DD5" w:rsidTr="00122705">
        <w:tc>
          <w:tcPr>
            <w:tcW w:w="8613" w:type="dxa"/>
            <w:shd w:val="clear" w:color="auto" w:fill="auto"/>
          </w:tcPr>
          <w:p w:rsidR="009E53D4" w:rsidRPr="007E536E" w:rsidRDefault="000E677F" w:rsidP="00122705">
            <w:pPr>
              <w:rPr>
                <w:rFonts w:cs="Arial"/>
                <w:sz w:val="22"/>
                <w:szCs w:val="22"/>
              </w:rPr>
            </w:pPr>
            <w:r w:rsidRPr="007E536E">
              <w:rPr>
                <w:rFonts w:cs="Arial"/>
                <w:sz w:val="22"/>
                <w:szCs w:val="22"/>
              </w:rPr>
              <w:t xml:space="preserve">     3.1 </w:t>
            </w:r>
            <w:r w:rsidR="009E53D4" w:rsidRPr="007E536E">
              <w:rPr>
                <w:rFonts w:cs="Arial"/>
                <w:sz w:val="22"/>
                <w:szCs w:val="22"/>
              </w:rPr>
              <w:t>National Guidance</w:t>
            </w:r>
          </w:p>
        </w:tc>
        <w:tc>
          <w:tcPr>
            <w:tcW w:w="1701" w:type="dxa"/>
            <w:shd w:val="clear" w:color="auto" w:fill="auto"/>
          </w:tcPr>
          <w:p w:rsidR="009E53D4" w:rsidRPr="003413A3" w:rsidRDefault="00852B63" w:rsidP="00122705">
            <w:pPr>
              <w:rPr>
                <w:rFonts w:cs="Arial"/>
                <w:sz w:val="22"/>
                <w:szCs w:val="22"/>
                <w:highlight w:val="yellow"/>
              </w:rPr>
            </w:pPr>
            <w:r w:rsidRPr="003413A3">
              <w:rPr>
                <w:rFonts w:cs="Arial"/>
                <w:sz w:val="22"/>
                <w:szCs w:val="22"/>
                <w:highlight w:val="yellow"/>
              </w:rPr>
              <w:t>4</w:t>
            </w:r>
          </w:p>
        </w:tc>
      </w:tr>
      <w:tr w:rsidR="009E53D4" w:rsidRPr="000A7DD5" w:rsidTr="00122705">
        <w:tc>
          <w:tcPr>
            <w:tcW w:w="8613" w:type="dxa"/>
            <w:shd w:val="clear" w:color="auto" w:fill="auto"/>
          </w:tcPr>
          <w:p w:rsidR="009E53D4" w:rsidRPr="007E536E" w:rsidRDefault="000E677F" w:rsidP="00122705">
            <w:pPr>
              <w:rPr>
                <w:rFonts w:cs="Arial"/>
                <w:sz w:val="22"/>
                <w:szCs w:val="22"/>
              </w:rPr>
            </w:pPr>
            <w:r w:rsidRPr="007E536E">
              <w:rPr>
                <w:rFonts w:cs="Arial"/>
                <w:sz w:val="22"/>
                <w:szCs w:val="22"/>
              </w:rPr>
              <w:t xml:space="preserve">     3.2 </w:t>
            </w:r>
            <w:r w:rsidR="009E53D4" w:rsidRPr="007E536E">
              <w:rPr>
                <w:rFonts w:cs="Arial"/>
                <w:sz w:val="22"/>
                <w:szCs w:val="22"/>
              </w:rPr>
              <w:t xml:space="preserve">Local Guidance </w:t>
            </w:r>
          </w:p>
        </w:tc>
        <w:tc>
          <w:tcPr>
            <w:tcW w:w="1701" w:type="dxa"/>
            <w:shd w:val="clear" w:color="auto" w:fill="auto"/>
          </w:tcPr>
          <w:p w:rsidR="009E53D4" w:rsidRPr="003413A3" w:rsidRDefault="00852B63" w:rsidP="00122705">
            <w:pPr>
              <w:rPr>
                <w:rFonts w:cs="Arial"/>
                <w:sz w:val="22"/>
                <w:szCs w:val="22"/>
                <w:highlight w:val="yellow"/>
              </w:rPr>
            </w:pPr>
            <w:r w:rsidRPr="003413A3">
              <w:rPr>
                <w:rFonts w:cs="Arial"/>
                <w:sz w:val="22"/>
                <w:szCs w:val="22"/>
                <w:highlight w:val="yellow"/>
              </w:rPr>
              <w:t>5</w:t>
            </w:r>
          </w:p>
        </w:tc>
      </w:tr>
      <w:tr w:rsidR="009E53D4" w:rsidRPr="000A7DD5" w:rsidTr="00122705">
        <w:tc>
          <w:tcPr>
            <w:tcW w:w="8613" w:type="dxa"/>
            <w:shd w:val="clear" w:color="auto" w:fill="auto"/>
          </w:tcPr>
          <w:p w:rsidR="009E53D4" w:rsidRPr="007E536E" w:rsidRDefault="000E677F" w:rsidP="008661C2">
            <w:pPr>
              <w:rPr>
                <w:rFonts w:cs="Arial"/>
                <w:sz w:val="22"/>
                <w:szCs w:val="22"/>
              </w:rPr>
            </w:pPr>
            <w:r w:rsidRPr="007E536E">
              <w:rPr>
                <w:rFonts w:cs="Arial"/>
                <w:sz w:val="22"/>
                <w:szCs w:val="22"/>
              </w:rPr>
              <w:t xml:space="preserve">     3.3 </w:t>
            </w:r>
            <w:r w:rsidR="009E53D4" w:rsidRPr="007E536E">
              <w:rPr>
                <w:rFonts w:cs="Arial"/>
                <w:sz w:val="22"/>
                <w:szCs w:val="22"/>
              </w:rPr>
              <w:t xml:space="preserve">So What Works? </w:t>
            </w:r>
            <w:r w:rsidR="00DE3FFD" w:rsidRPr="007E536E">
              <w:rPr>
                <w:rFonts w:cs="Arial"/>
                <w:sz w:val="22"/>
                <w:szCs w:val="22"/>
              </w:rPr>
              <w:t xml:space="preserve">    </w:t>
            </w:r>
          </w:p>
        </w:tc>
        <w:tc>
          <w:tcPr>
            <w:tcW w:w="1701" w:type="dxa"/>
            <w:shd w:val="clear" w:color="auto" w:fill="auto"/>
          </w:tcPr>
          <w:p w:rsidR="009E53D4" w:rsidRPr="003413A3" w:rsidRDefault="00852B63" w:rsidP="00122705">
            <w:pPr>
              <w:rPr>
                <w:rFonts w:cs="Arial"/>
                <w:sz w:val="22"/>
                <w:szCs w:val="22"/>
                <w:highlight w:val="yellow"/>
              </w:rPr>
            </w:pPr>
            <w:r w:rsidRPr="003413A3">
              <w:rPr>
                <w:rFonts w:cs="Arial"/>
                <w:sz w:val="22"/>
                <w:szCs w:val="22"/>
                <w:highlight w:val="yellow"/>
              </w:rPr>
              <w:t>6</w:t>
            </w:r>
          </w:p>
        </w:tc>
      </w:tr>
      <w:tr w:rsidR="009E53D4" w:rsidRPr="000A7DD5" w:rsidTr="0005408F">
        <w:tc>
          <w:tcPr>
            <w:tcW w:w="8613" w:type="dxa"/>
            <w:shd w:val="clear" w:color="auto" w:fill="B6DDE8" w:themeFill="accent5" w:themeFillTint="66"/>
          </w:tcPr>
          <w:p w:rsidR="009E53D4" w:rsidRPr="007E536E" w:rsidRDefault="009E53D4" w:rsidP="00CB2C01">
            <w:pPr>
              <w:pStyle w:val="ListParagraph"/>
              <w:numPr>
                <w:ilvl w:val="0"/>
                <w:numId w:val="30"/>
              </w:numPr>
              <w:rPr>
                <w:rFonts w:cs="Arial"/>
                <w:b/>
                <w:sz w:val="22"/>
                <w:szCs w:val="22"/>
              </w:rPr>
            </w:pPr>
            <w:r w:rsidRPr="007E536E">
              <w:rPr>
                <w:rFonts w:cs="Arial"/>
                <w:b/>
                <w:sz w:val="22"/>
                <w:szCs w:val="22"/>
              </w:rPr>
              <w:t>Needs Assessment</w:t>
            </w:r>
            <w:r w:rsidR="00852B63" w:rsidRPr="007E536E">
              <w:rPr>
                <w:rFonts w:cs="Arial"/>
                <w:b/>
                <w:sz w:val="22"/>
                <w:szCs w:val="22"/>
              </w:rPr>
              <w:t xml:space="preserve"> Highlights</w:t>
            </w:r>
          </w:p>
        </w:tc>
        <w:tc>
          <w:tcPr>
            <w:tcW w:w="1701" w:type="dxa"/>
            <w:shd w:val="clear" w:color="auto" w:fill="B6DDE8" w:themeFill="accent5" w:themeFillTint="66"/>
          </w:tcPr>
          <w:p w:rsidR="009E53D4" w:rsidRPr="003413A3" w:rsidRDefault="00852B63" w:rsidP="00122705">
            <w:pPr>
              <w:rPr>
                <w:rFonts w:cs="Arial"/>
                <w:sz w:val="22"/>
                <w:szCs w:val="22"/>
                <w:highlight w:val="yellow"/>
              </w:rPr>
            </w:pPr>
            <w:r w:rsidRPr="003413A3">
              <w:rPr>
                <w:rFonts w:cs="Arial"/>
                <w:sz w:val="22"/>
                <w:szCs w:val="22"/>
                <w:highlight w:val="yellow"/>
              </w:rPr>
              <w:t>8</w:t>
            </w:r>
          </w:p>
        </w:tc>
      </w:tr>
      <w:tr w:rsidR="009E53D4" w:rsidRPr="000A7DD5" w:rsidTr="00122705">
        <w:tc>
          <w:tcPr>
            <w:tcW w:w="8613" w:type="dxa"/>
            <w:shd w:val="clear" w:color="auto" w:fill="auto"/>
          </w:tcPr>
          <w:p w:rsidR="00244011" w:rsidRPr="007E536E" w:rsidRDefault="00480531" w:rsidP="00122705">
            <w:pPr>
              <w:rPr>
                <w:rFonts w:cs="Arial"/>
                <w:sz w:val="22"/>
                <w:szCs w:val="22"/>
              </w:rPr>
            </w:pPr>
            <w:r w:rsidRPr="007E536E">
              <w:rPr>
                <w:rFonts w:cs="Arial"/>
                <w:sz w:val="22"/>
                <w:szCs w:val="22"/>
              </w:rPr>
              <w:t xml:space="preserve">     4.1 </w:t>
            </w:r>
            <w:r w:rsidR="00244011" w:rsidRPr="007E536E">
              <w:rPr>
                <w:rFonts w:cs="Arial"/>
                <w:sz w:val="22"/>
                <w:szCs w:val="22"/>
              </w:rPr>
              <w:t>Prevalence of Domestic Abuse</w:t>
            </w:r>
          </w:p>
        </w:tc>
        <w:tc>
          <w:tcPr>
            <w:tcW w:w="1701" w:type="dxa"/>
            <w:shd w:val="clear" w:color="auto" w:fill="auto"/>
          </w:tcPr>
          <w:p w:rsidR="009E53D4" w:rsidRPr="003413A3" w:rsidRDefault="00244011" w:rsidP="00122705">
            <w:pPr>
              <w:rPr>
                <w:rFonts w:cs="Arial"/>
                <w:sz w:val="22"/>
                <w:szCs w:val="22"/>
                <w:highlight w:val="yellow"/>
              </w:rPr>
            </w:pPr>
            <w:r w:rsidRPr="003413A3">
              <w:rPr>
                <w:rFonts w:cs="Arial"/>
                <w:sz w:val="22"/>
                <w:szCs w:val="22"/>
                <w:highlight w:val="yellow"/>
              </w:rPr>
              <w:t>9</w:t>
            </w:r>
          </w:p>
        </w:tc>
      </w:tr>
      <w:tr w:rsidR="009E53D4" w:rsidRPr="000A7DD5" w:rsidTr="00122705">
        <w:tc>
          <w:tcPr>
            <w:tcW w:w="8613" w:type="dxa"/>
            <w:shd w:val="clear" w:color="auto" w:fill="auto"/>
          </w:tcPr>
          <w:p w:rsidR="009E53D4" w:rsidRPr="007E536E" w:rsidRDefault="00480531" w:rsidP="00480531">
            <w:pPr>
              <w:rPr>
                <w:rFonts w:cs="Arial"/>
                <w:sz w:val="22"/>
                <w:szCs w:val="22"/>
              </w:rPr>
            </w:pPr>
            <w:r w:rsidRPr="007E536E">
              <w:rPr>
                <w:rFonts w:cs="Arial"/>
                <w:sz w:val="22"/>
                <w:szCs w:val="22"/>
              </w:rPr>
              <w:t xml:space="preserve">     4.2 </w:t>
            </w:r>
            <w:r w:rsidR="00244011" w:rsidRPr="007E536E">
              <w:rPr>
                <w:rFonts w:cs="Arial"/>
                <w:sz w:val="22"/>
                <w:szCs w:val="22"/>
              </w:rPr>
              <w:t>Risk Factors Associated with Domestic Abuse</w:t>
            </w:r>
          </w:p>
        </w:tc>
        <w:tc>
          <w:tcPr>
            <w:tcW w:w="1701" w:type="dxa"/>
            <w:shd w:val="clear" w:color="auto" w:fill="auto"/>
          </w:tcPr>
          <w:p w:rsidR="009E53D4" w:rsidRPr="003413A3" w:rsidRDefault="00244011" w:rsidP="00122705">
            <w:pPr>
              <w:rPr>
                <w:rFonts w:cs="Arial"/>
                <w:sz w:val="22"/>
                <w:szCs w:val="22"/>
                <w:highlight w:val="yellow"/>
              </w:rPr>
            </w:pPr>
            <w:r w:rsidRPr="003413A3">
              <w:rPr>
                <w:rFonts w:cs="Arial"/>
                <w:sz w:val="22"/>
                <w:szCs w:val="22"/>
                <w:highlight w:val="yellow"/>
              </w:rPr>
              <w:t>10</w:t>
            </w:r>
          </w:p>
        </w:tc>
      </w:tr>
      <w:tr w:rsidR="009E53D4" w:rsidRPr="000A7DD5" w:rsidTr="00122705">
        <w:tc>
          <w:tcPr>
            <w:tcW w:w="8613" w:type="dxa"/>
            <w:shd w:val="clear" w:color="auto" w:fill="auto"/>
          </w:tcPr>
          <w:p w:rsidR="009E53D4" w:rsidRPr="007E536E" w:rsidRDefault="00480531" w:rsidP="00122705">
            <w:pPr>
              <w:rPr>
                <w:rFonts w:cs="Arial"/>
                <w:sz w:val="22"/>
                <w:szCs w:val="22"/>
              </w:rPr>
            </w:pPr>
            <w:r w:rsidRPr="007E536E">
              <w:rPr>
                <w:rFonts w:cs="Arial"/>
                <w:sz w:val="22"/>
                <w:szCs w:val="22"/>
              </w:rPr>
              <w:t xml:space="preserve">     4.3 </w:t>
            </w:r>
            <w:r w:rsidR="009E53D4" w:rsidRPr="007E536E">
              <w:rPr>
                <w:rFonts w:cs="Arial"/>
                <w:sz w:val="22"/>
                <w:szCs w:val="22"/>
              </w:rPr>
              <w:t>Consultation</w:t>
            </w:r>
          </w:p>
        </w:tc>
        <w:tc>
          <w:tcPr>
            <w:tcW w:w="1701" w:type="dxa"/>
            <w:shd w:val="clear" w:color="auto" w:fill="auto"/>
          </w:tcPr>
          <w:p w:rsidR="009E53D4" w:rsidRPr="003413A3" w:rsidRDefault="00244011" w:rsidP="00122705">
            <w:pPr>
              <w:rPr>
                <w:rFonts w:cs="Arial"/>
                <w:sz w:val="22"/>
                <w:szCs w:val="22"/>
                <w:highlight w:val="yellow"/>
              </w:rPr>
            </w:pPr>
            <w:r w:rsidRPr="003413A3">
              <w:rPr>
                <w:rFonts w:cs="Arial"/>
                <w:sz w:val="22"/>
                <w:szCs w:val="22"/>
                <w:highlight w:val="yellow"/>
              </w:rPr>
              <w:t>11</w:t>
            </w:r>
          </w:p>
        </w:tc>
      </w:tr>
      <w:tr w:rsidR="009E53D4" w:rsidRPr="000A7DD5" w:rsidTr="00122705">
        <w:tc>
          <w:tcPr>
            <w:tcW w:w="8613" w:type="dxa"/>
            <w:shd w:val="clear" w:color="auto" w:fill="auto"/>
          </w:tcPr>
          <w:p w:rsidR="009E53D4" w:rsidRPr="007E536E" w:rsidRDefault="00480531" w:rsidP="00122705">
            <w:pPr>
              <w:rPr>
                <w:rFonts w:cs="Arial"/>
                <w:sz w:val="22"/>
                <w:szCs w:val="22"/>
              </w:rPr>
            </w:pPr>
            <w:r w:rsidRPr="007E536E">
              <w:rPr>
                <w:rFonts w:cs="Arial"/>
                <w:sz w:val="22"/>
                <w:szCs w:val="22"/>
              </w:rPr>
              <w:t xml:space="preserve">     4.4 </w:t>
            </w:r>
            <w:r w:rsidR="009E53D4" w:rsidRPr="007E536E">
              <w:rPr>
                <w:rFonts w:cs="Arial"/>
                <w:sz w:val="22"/>
                <w:szCs w:val="22"/>
              </w:rPr>
              <w:t>Commissioning Arrangements</w:t>
            </w:r>
          </w:p>
        </w:tc>
        <w:tc>
          <w:tcPr>
            <w:tcW w:w="1701" w:type="dxa"/>
            <w:shd w:val="clear" w:color="auto" w:fill="auto"/>
          </w:tcPr>
          <w:p w:rsidR="009E53D4" w:rsidRPr="003413A3" w:rsidRDefault="00244011" w:rsidP="00122705">
            <w:pPr>
              <w:rPr>
                <w:rFonts w:cs="Arial"/>
                <w:sz w:val="22"/>
                <w:szCs w:val="22"/>
                <w:highlight w:val="yellow"/>
              </w:rPr>
            </w:pPr>
            <w:r w:rsidRPr="003413A3">
              <w:rPr>
                <w:rFonts w:cs="Arial"/>
                <w:sz w:val="22"/>
                <w:szCs w:val="22"/>
                <w:highlight w:val="yellow"/>
              </w:rPr>
              <w:t>12</w:t>
            </w:r>
          </w:p>
        </w:tc>
      </w:tr>
      <w:tr w:rsidR="00244011" w:rsidRPr="000A7DD5" w:rsidTr="00122705">
        <w:tc>
          <w:tcPr>
            <w:tcW w:w="8613" w:type="dxa"/>
            <w:shd w:val="clear" w:color="auto" w:fill="auto"/>
          </w:tcPr>
          <w:p w:rsidR="00244011" w:rsidRPr="007E536E" w:rsidRDefault="00480531" w:rsidP="001E4B68">
            <w:pPr>
              <w:rPr>
                <w:rFonts w:cs="Arial"/>
                <w:sz w:val="22"/>
                <w:szCs w:val="22"/>
              </w:rPr>
            </w:pPr>
            <w:r w:rsidRPr="007E536E">
              <w:rPr>
                <w:rFonts w:cs="Arial"/>
                <w:sz w:val="22"/>
                <w:szCs w:val="22"/>
              </w:rPr>
              <w:t xml:space="preserve">     4.5 </w:t>
            </w:r>
            <w:r w:rsidR="001E4B68">
              <w:rPr>
                <w:rFonts w:cs="Arial"/>
                <w:sz w:val="22"/>
                <w:szCs w:val="22"/>
              </w:rPr>
              <w:t>Lancashire Commissioning Cycle</w:t>
            </w:r>
            <w:r w:rsidR="001E4B68" w:rsidRPr="007E536E">
              <w:rPr>
                <w:rFonts w:cs="Arial"/>
                <w:sz w:val="22"/>
                <w:szCs w:val="22"/>
              </w:rPr>
              <w:t xml:space="preserve"> </w:t>
            </w:r>
          </w:p>
        </w:tc>
        <w:tc>
          <w:tcPr>
            <w:tcW w:w="1701" w:type="dxa"/>
            <w:shd w:val="clear" w:color="auto" w:fill="auto"/>
          </w:tcPr>
          <w:p w:rsidR="00244011" w:rsidRPr="003413A3" w:rsidRDefault="00244011" w:rsidP="00122705">
            <w:pPr>
              <w:rPr>
                <w:rFonts w:cs="Arial"/>
                <w:sz w:val="22"/>
                <w:szCs w:val="22"/>
                <w:highlight w:val="yellow"/>
              </w:rPr>
            </w:pPr>
            <w:r w:rsidRPr="003413A3">
              <w:rPr>
                <w:rFonts w:cs="Arial"/>
                <w:sz w:val="22"/>
                <w:szCs w:val="22"/>
                <w:highlight w:val="yellow"/>
              </w:rPr>
              <w:t>1</w:t>
            </w:r>
            <w:r w:rsidR="001E4B68" w:rsidRPr="003413A3">
              <w:rPr>
                <w:rFonts w:cs="Arial"/>
                <w:sz w:val="22"/>
                <w:szCs w:val="22"/>
                <w:highlight w:val="yellow"/>
              </w:rPr>
              <w:t>3</w:t>
            </w:r>
          </w:p>
        </w:tc>
      </w:tr>
      <w:tr w:rsidR="001E4B68" w:rsidRPr="000A7DD5" w:rsidTr="00122705">
        <w:tc>
          <w:tcPr>
            <w:tcW w:w="8613" w:type="dxa"/>
            <w:shd w:val="clear" w:color="auto" w:fill="auto"/>
          </w:tcPr>
          <w:p w:rsidR="001E4B68" w:rsidRDefault="001E4B68" w:rsidP="001E4B68">
            <w:pPr>
              <w:autoSpaceDE/>
              <w:autoSpaceDN/>
              <w:adjustRightInd/>
              <w:spacing w:after="0"/>
              <w:jc w:val="left"/>
              <w:rPr>
                <w:rFonts w:cs="Arial"/>
                <w:sz w:val="22"/>
                <w:szCs w:val="22"/>
              </w:rPr>
            </w:pPr>
            <w:r>
              <w:rPr>
                <w:rFonts w:cs="Arial"/>
                <w:sz w:val="22"/>
                <w:szCs w:val="22"/>
              </w:rPr>
              <w:t xml:space="preserve">     4.6 </w:t>
            </w:r>
            <w:r w:rsidRPr="007E536E">
              <w:rPr>
                <w:rFonts w:cs="Arial"/>
                <w:sz w:val="22"/>
                <w:szCs w:val="22"/>
              </w:rPr>
              <w:t>Commissioned 'Core Offer'</w:t>
            </w:r>
          </w:p>
        </w:tc>
        <w:tc>
          <w:tcPr>
            <w:tcW w:w="1701" w:type="dxa"/>
            <w:shd w:val="clear" w:color="auto" w:fill="auto"/>
          </w:tcPr>
          <w:p w:rsidR="001E4B68" w:rsidRPr="003413A3" w:rsidRDefault="001E4B68" w:rsidP="00122705">
            <w:pPr>
              <w:rPr>
                <w:rFonts w:cs="Arial"/>
                <w:sz w:val="22"/>
                <w:szCs w:val="22"/>
                <w:highlight w:val="yellow"/>
              </w:rPr>
            </w:pPr>
            <w:r w:rsidRPr="003413A3">
              <w:rPr>
                <w:rFonts w:cs="Arial"/>
                <w:sz w:val="22"/>
                <w:szCs w:val="22"/>
                <w:highlight w:val="yellow"/>
              </w:rPr>
              <w:t>14</w:t>
            </w:r>
          </w:p>
        </w:tc>
      </w:tr>
      <w:tr w:rsidR="00244011" w:rsidRPr="000A7DD5" w:rsidTr="00122705">
        <w:tc>
          <w:tcPr>
            <w:tcW w:w="8613" w:type="dxa"/>
            <w:shd w:val="clear" w:color="auto" w:fill="auto"/>
          </w:tcPr>
          <w:p w:rsidR="00244011" w:rsidRPr="007E536E" w:rsidRDefault="001E4B68" w:rsidP="00480531">
            <w:pPr>
              <w:autoSpaceDE/>
              <w:autoSpaceDN/>
              <w:adjustRightInd/>
              <w:spacing w:after="0"/>
              <w:jc w:val="left"/>
              <w:rPr>
                <w:rFonts w:cs="Arial"/>
                <w:sz w:val="22"/>
                <w:szCs w:val="22"/>
              </w:rPr>
            </w:pPr>
            <w:r>
              <w:rPr>
                <w:rFonts w:cs="Arial"/>
                <w:sz w:val="22"/>
                <w:szCs w:val="22"/>
              </w:rPr>
              <w:t xml:space="preserve">     4.7</w:t>
            </w:r>
            <w:r w:rsidR="00480531" w:rsidRPr="007E536E">
              <w:rPr>
                <w:rFonts w:cs="Arial"/>
                <w:sz w:val="22"/>
                <w:szCs w:val="22"/>
              </w:rPr>
              <w:t xml:space="preserve"> </w:t>
            </w:r>
            <w:r w:rsidR="00244011" w:rsidRPr="007E536E">
              <w:rPr>
                <w:rFonts w:cs="Arial"/>
                <w:sz w:val="22"/>
                <w:szCs w:val="22"/>
              </w:rPr>
              <w:t>Contracting</w:t>
            </w:r>
          </w:p>
        </w:tc>
        <w:tc>
          <w:tcPr>
            <w:tcW w:w="1701" w:type="dxa"/>
            <w:shd w:val="clear" w:color="auto" w:fill="auto"/>
          </w:tcPr>
          <w:p w:rsidR="00244011" w:rsidRPr="003413A3" w:rsidRDefault="00244011" w:rsidP="00122705">
            <w:pPr>
              <w:rPr>
                <w:rFonts w:cs="Arial"/>
                <w:sz w:val="22"/>
                <w:szCs w:val="22"/>
                <w:highlight w:val="yellow"/>
              </w:rPr>
            </w:pPr>
            <w:r w:rsidRPr="003413A3">
              <w:rPr>
                <w:rFonts w:cs="Arial"/>
                <w:sz w:val="22"/>
                <w:szCs w:val="22"/>
                <w:highlight w:val="yellow"/>
              </w:rPr>
              <w:t>16</w:t>
            </w:r>
          </w:p>
        </w:tc>
      </w:tr>
      <w:tr w:rsidR="00244011" w:rsidRPr="000A7DD5" w:rsidTr="00122705">
        <w:tc>
          <w:tcPr>
            <w:tcW w:w="8613" w:type="dxa"/>
            <w:shd w:val="clear" w:color="auto" w:fill="auto"/>
          </w:tcPr>
          <w:p w:rsidR="00244011" w:rsidRPr="007E536E" w:rsidRDefault="001E4B68" w:rsidP="001E4B68">
            <w:pPr>
              <w:autoSpaceDE/>
              <w:autoSpaceDN/>
              <w:adjustRightInd/>
              <w:spacing w:after="0"/>
              <w:jc w:val="left"/>
              <w:rPr>
                <w:rFonts w:cs="Arial"/>
                <w:sz w:val="22"/>
                <w:szCs w:val="22"/>
              </w:rPr>
            </w:pPr>
            <w:r>
              <w:rPr>
                <w:rFonts w:cs="Arial"/>
                <w:sz w:val="22"/>
                <w:szCs w:val="22"/>
              </w:rPr>
              <w:t xml:space="preserve">     </w:t>
            </w:r>
            <w:r w:rsidR="00480531" w:rsidRPr="007E536E">
              <w:rPr>
                <w:rFonts w:cs="Arial"/>
                <w:sz w:val="22"/>
                <w:szCs w:val="22"/>
              </w:rPr>
              <w:t>4.</w:t>
            </w:r>
            <w:r>
              <w:rPr>
                <w:rFonts w:cs="Arial"/>
                <w:sz w:val="22"/>
                <w:szCs w:val="22"/>
              </w:rPr>
              <w:t>8</w:t>
            </w:r>
            <w:r w:rsidR="00480531" w:rsidRPr="007E536E">
              <w:rPr>
                <w:rFonts w:cs="Arial"/>
                <w:sz w:val="22"/>
                <w:szCs w:val="22"/>
              </w:rPr>
              <w:t xml:space="preserve"> </w:t>
            </w:r>
            <w:r w:rsidR="00244011" w:rsidRPr="007E536E">
              <w:rPr>
                <w:rFonts w:cs="Arial"/>
                <w:sz w:val="22"/>
                <w:szCs w:val="22"/>
              </w:rPr>
              <w:t>Finance and funding</w:t>
            </w:r>
          </w:p>
        </w:tc>
        <w:tc>
          <w:tcPr>
            <w:tcW w:w="1701" w:type="dxa"/>
            <w:shd w:val="clear" w:color="auto" w:fill="auto"/>
          </w:tcPr>
          <w:p w:rsidR="00244011" w:rsidRPr="003413A3" w:rsidRDefault="00244011" w:rsidP="00122705">
            <w:pPr>
              <w:rPr>
                <w:rFonts w:cs="Arial"/>
                <w:sz w:val="22"/>
                <w:szCs w:val="22"/>
                <w:highlight w:val="yellow"/>
              </w:rPr>
            </w:pPr>
            <w:r w:rsidRPr="003413A3">
              <w:rPr>
                <w:rFonts w:cs="Arial"/>
                <w:sz w:val="22"/>
                <w:szCs w:val="22"/>
                <w:highlight w:val="yellow"/>
              </w:rPr>
              <w:t>17</w:t>
            </w:r>
          </w:p>
        </w:tc>
      </w:tr>
      <w:tr w:rsidR="009E53D4" w:rsidRPr="000A7DD5" w:rsidTr="00122705">
        <w:tc>
          <w:tcPr>
            <w:tcW w:w="8613" w:type="dxa"/>
            <w:shd w:val="clear" w:color="auto" w:fill="auto"/>
          </w:tcPr>
          <w:p w:rsidR="009E53D4" w:rsidRPr="007E536E" w:rsidRDefault="001E4B68" w:rsidP="00244011">
            <w:pPr>
              <w:rPr>
                <w:rFonts w:cs="Arial"/>
                <w:sz w:val="22"/>
                <w:szCs w:val="22"/>
              </w:rPr>
            </w:pPr>
            <w:r>
              <w:rPr>
                <w:rFonts w:cs="Arial"/>
                <w:sz w:val="22"/>
                <w:szCs w:val="22"/>
              </w:rPr>
              <w:t xml:space="preserve">     4.9</w:t>
            </w:r>
            <w:r w:rsidR="00480531" w:rsidRPr="007E536E">
              <w:rPr>
                <w:rFonts w:cs="Arial"/>
                <w:sz w:val="22"/>
                <w:szCs w:val="22"/>
              </w:rPr>
              <w:t xml:space="preserve"> </w:t>
            </w:r>
            <w:r w:rsidR="00244011" w:rsidRPr="007E536E">
              <w:rPr>
                <w:rFonts w:cs="Arial"/>
                <w:sz w:val="22"/>
                <w:szCs w:val="22"/>
              </w:rPr>
              <w:t>The Market</w:t>
            </w:r>
          </w:p>
        </w:tc>
        <w:tc>
          <w:tcPr>
            <w:tcW w:w="1701" w:type="dxa"/>
            <w:shd w:val="clear" w:color="auto" w:fill="auto"/>
          </w:tcPr>
          <w:p w:rsidR="009E53D4" w:rsidRPr="003413A3" w:rsidRDefault="00244011" w:rsidP="00122705">
            <w:pPr>
              <w:rPr>
                <w:rFonts w:cs="Arial"/>
                <w:sz w:val="22"/>
                <w:szCs w:val="22"/>
                <w:highlight w:val="yellow"/>
              </w:rPr>
            </w:pPr>
            <w:r w:rsidRPr="003413A3">
              <w:rPr>
                <w:rFonts w:cs="Arial"/>
                <w:sz w:val="22"/>
                <w:szCs w:val="22"/>
                <w:highlight w:val="yellow"/>
              </w:rPr>
              <w:t>18</w:t>
            </w:r>
          </w:p>
        </w:tc>
      </w:tr>
      <w:tr w:rsidR="009E53D4" w:rsidRPr="000A7DD5" w:rsidTr="00122705">
        <w:tc>
          <w:tcPr>
            <w:tcW w:w="8613" w:type="dxa"/>
            <w:shd w:val="clear" w:color="auto" w:fill="B6DDE8"/>
          </w:tcPr>
          <w:p w:rsidR="009E53D4" w:rsidRPr="007E536E" w:rsidRDefault="009E53D4" w:rsidP="00CB2C01">
            <w:pPr>
              <w:pStyle w:val="ListParagraph"/>
              <w:numPr>
                <w:ilvl w:val="0"/>
                <w:numId w:val="30"/>
              </w:numPr>
              <w:autoSpaceDE/>
              <w:autoSpaceDN/>
              <w:adjustRightInd/>
              <w:spacing w:after="0"/>
              <w:rPr>
                <w:rFonts w:cs="Arial"/>
                <w:b/>
                <w:sz w:val="22"/>
                <w:szCs w:val="22"/>
              </w:rPr>
            </w:pPr>
            <w:r w:rsidRPr="007E536E">
              <w:rPr>
                <w:rFonts w:cs="Arial"/>
                <w:b/>
                <w:sz w:val="22"/>
                <w:szCs w:val="22"/>
              </w:rPr>
              <w:t>Plan</w:t>
            </w:r>
          </w:p>
        </w:tc>
        <w:tc>
          <w:tcPr>
            <w:tcW w:w="1701" w:type="dxa"/>
            <w:shd w:val="clear" w:color="auto" w:fill="B6DDE8"/>
          </w:tcPr>
          <w:p w:rsidR="009E53D4" w:rsidRPr="003413A3" w:rsidRDefault="00244011" w:rsidP="00122705">
            <w:pPr>
              <w:rPr>
                <w:rFonts w:cs="Arial"/>
                <w:sz w:val="22"/>
                <w:szCs w:val="22"/>
                <w:highlight w:val="yellow"/>
              </w:rPr>
            </w:pPr>
            <w:r w:rsidRPr="003413A3">
              <w:rPr>
                <w:rFonts w:cs="Arial"/>
                <w:sz w:val="22"/>
                <w:szCs w:val="22"/>
                <w:highlight w:val="yellow"/>
              </w:rPr>
              <w:t>18</w:t>
            </w:r>
          </w:p>
        </w:tc>
      </w:tr>
      <w:tr w:rsidR="009E53D4" w:rsidRPr="000A7DD5" w:rsidTr="00122705">
        <w:tc>
          <w:tcPr>
            <w:tcW w:w="8613" w:type="dxa"/>
            <w:shd w:val="clear" w:color="auto" w:fill="auto"/>
          </w:tcPr>
          <w:p w:rsidR="00244011" w:rsidRPr="007E536E" w:rsidRDefault="009E53D4" w:rsidP="00244011">
            <w:pPr>
              <w:rPr>
                <w:rFonts w:cs="Arial"/>
                <w:sz w:val="22"/>
                <w:szCs w:val="22"/>
              </w:rPr>
            </w:pPr>
            <w:r w:rsidRPr="007E536E">
              <w:rPr>
                <w:rFonts w:cs="Arial"/>
                <w:sz w:val="22"/>
                <w:szCs w:val="22"/>
              </w:rPr>
              <w:t>Gap Analysis and the design of future provision</w:t>
            </w:r>
            <w:r w:rsidR="00244011" w:rsidRPr="007E536E">
              <w:rPr>
                <w:rFonts w:cs="Arial"/>
                <w:sz w:val="22"/>
                <w:szCs w:val="22"/>
              </w:rPr>
              <w:t xml:space="preserve"> for:</w:t>
            </w:r>
          </w:p>
          <w:p w:rsidR="00455CFB" w:rsidRPr="00482F41" w:rsidRDefault="00482F41" w:rsidP="00482F41">
            <w:pPr>
              <w:rPr>
                <w:rFonts w:cs="Arial"/>
                <w:sz w:val="22"/>
                <w:szCs w:val="22"/>
              </w:rPr>
            </w:pPr>
            <w:r>
              <w:rPr>
                <w:rFonts w:cs="Arial"/>
                <w:sz w:val="22"/>
                <w:szCs w:val="22"/>
              </w:rPr>
              <w:t xml:space="preserve">       </w:t>
            </w:r>
            <w:r w:rsidR="00455CFB" w:rsidRPr="00482F41">
              <w:rPr>
                <w:rFonts w:cs="Arial"/>
                <w:sz w:val="22"/>
                <w:szCs w:val="22"/>
              </w:rPr>
              <w:t xml:space="preserve">5.1 </w:t>
            </w:r>
            <w:r w:rsidR="00244011" w:rsidRPr="00482F41">
              <w:rPr>
                <w:rFonts w:cs="Arial"/>
                <w:sz w:val="22"/>
                <w:szCs w:val="22"/>
              </w:rPr>
              <w:t xml:space="preserve">Victims of Domestic Abuse </w:t>
            </w:r>
          </w:p>
          <w:p w:rsidR="00455CFB" w:rsidRPr="007E536E" w:rsidRDefault="00455CFB" w:rsidP="00455CFB">
            <w:pPr>
              <w:pStyle w:val="ListParagraph"/>
              <w:ind w:left="426"/>
              <w:rPr>
                <w:rFonts w:cs="Arial"/>
                <w:sz w:val="22"/>
                <w:szCs w:val="22"/>
              </w:rPr>
            </w:pPr>
            <w:r w:rsidRPr="007E536E">
              <w:rPr>
                <w:rFonts w:cs="Arial"/>
                <w:sz w:val="22"/>
                <w:szCs w:val="22"/>
              </w:rPr>
              <w:t xml:space="preserve">5.2 </w:t>
            </w:r>
            <w:r w:rsidR="00244011" w:rsidRPr="007E536E">
              <w:rPr>
                <w:rFonts w:cs="Arial"/>
                <w:sz w:val="22"/>
                <w:szCs w:val="22"/>
              </w:rPr>
              <w:t xml:space="preserve">Children and Young People </w:t>
            </w:r>
          </w:p>
          <w:p w:rsidR="009E53D4" w:rsidRPr="007E536E" w:rsidRDefault="00455CFB" w:rsidP="00455CFB">
            <w:pPr>
              <w:pStyle w:val="ListParagraph"/>
              <w:ind w:left="426"/>
              <w:rPr>
                <w:rFonts w:cs="Arial"/>
                <w:sz w:val="22"/>
                <w:szCs w:val="22"/>
              </w:rPr>
            </w:pPr>
            <w:r w:rsidRPr="007E536E">
              <w:rPr>
                <w:rFonts w:cs="Arial"/>
                <w:sz w:val="22"/>
                <w:szCs w:val="22"/>
              </w:rPr>
              <w:t xml:space="preserve">5.3 </w:t>
            </w:r>
            <w:r w:rsidR="00244011" w:rsidRPr="007E536E">
              <w:rPr>
                <w:rFonts w:cs="Arial"/>
                <w:sz w:val="22"/>
                <w:szCs w:val="22"/>
              </w:rPr>
              <w:t xml:space="preserve">Preventing Perpetrators </w:t>
            </w:r>
          </w:p>
        </w:tc>
        <w:tc>
          <w:tcPr>
            <w:tcW w:w="1701" w:type="dxa"/>
            <w:shd w:val="clear" w:color="auto" w:fill="auto"/>
          </w:tcPr>
          <w:p w:rsidR="006240B9" w:rsidRPr="003413A3" w:rsidRDefault="006240B9" w:rsidP="006240B9">
            <w:pPr>
              <w:spacing w:after="0"/>
              <w:rPr>
                <w:rFonts w:cs="Arial"/>
                <w:sz w:val="22"/>
                <w:szCs w:val="22"/>
                <w:highlight w:val="yellow"/>
              </w:rPr>
            </w:pPr>
          </w:p>
          <w:p w:rsidR="006240B9" w:rsidRPr="003413A3" w:rsidRDefault="006240B9" w:rsidP="006240B9">
            <w:pPr>
              <w:spacing w:after="0"/>
              <w:rPr>
                <w:rFonts w:cs="Arial"/>
                <w:sz w:val="22"/>
                <w:szCs w:val="22"/>
                <w:highlight w:val="yellow"/>
              </w:rPr>
            </w:pPr>
          </w:p>
          <w:p w:rsidR="00244011" w:rsidRPr="003413A3" w:rsidRDefault="00244011" w:rsidP="006240B9">
            <w:pPr>
              <w:spacing w:after="0"/>
              <w:rPr>
                <w:rFonts w:cs="Arial"/>
                <w:sz w:val="22"/>
                <w:szCs w:val="22"/>
                <w:highlight w:val="yellow"/>
              </w:rPr>
            </w:pPr>
            <w:r w:rsidRPr="003413A3">
              <w:rPr>
                <w:rFonts w:cs="Arial"/>
                <w:sz w:val="22"/>
                <w:szCs w:val="22"/>
                <w:highlight w:val="yellow"/>
              </w:rPr>
              <w:t>19</w:t>
            </w:r>
          </w:p>
          <w:p w:rsidR="00244011" w:rsidRPr="003413A3" w:rsidRDefault="00244011" w:rsidP="006240B9">
            <w:pPr>
              <w:spacing w:after="0"/>
              <w:rPr>
                <w:rFonts w:cs="Arial"/>
                <w:sz w:val="22"/>
                <w:szCs w:val="22"/>
                <w:highlight w:val="yellow"/>
              </w:rPr>
            </w:pPr>
            <w:r w:rsidRPr="003413A3">
              <w:rPr>
                <w:rFonts w:cs="Arial"/>
                <w:sz w:val="22"/>
                <w:szCs w:val="22"/>
                <w:highlight w:val="yellow"/>
              </w:rPr>
              <w:t>20</w:t>
            </w:r>
          </w:p>
          <w:p w:rsidR="00244011" w:rsidRPr="003413A3" w:rsidRDefault="00244011" w:rsidP="006240B9">
            <w:pPr>
              <w:spacing w:after="0"/>
              <w:rPr>
                <w:rFonts w:cs="Arial"/>
                <w:sz w:val="22"/>
                <w:szCs w:val="22"/>
                <w:highlight w:val="yellow"/>
              </w:rPr>
            </w:pPr>
            <w:r w:rsidRPr="003413A3">
              <w:rPr>
                <w:rFonts w:cs="Arial"/>
                <w:sz w:val="22"/>
                <w:szCs w:val="22"/>
                <w:highlight w:val="yellow"/>
              </w:rPr>
              <w:t>21</w:t>
            </w:r>
          </w:p>
        </w:tc>
      </w:tr>
      <w:tr w:rsidR="009E53D4" w:rsidRPr="000A7DD5" w:rsidTr="00122705">
        <w:tc>
          <w:tcPr>
            <w:tcW w:w="8613" w:type="dxa"/>
            <w:shd w:val="clear" w:color="auto" w:fill="auto"/>
          </w:tcPr>
          <w:p w:rsidR="009E53D4" w:rsidRPr="007E536E" w:rsidRDefault="00DE02D5" w:rsidP="006240B9">
            <w:pPr>
              <w:rPr>
                <w:rFonts w:cs="Arial"/>
                <w:sz w:val="22"/>
                <w:szCs w:val="22"/>
              </w:rPr>
            </w:pPr>
            <w:r w:rsidRPr="007E536E">
              <w:rPr>
                <w:rFonts w:cs="Arial"/>
                <w:sz w:val="22"/>
                <w:szCs w:val="22"/>
              </w:rPr>
              <w:t xml:space="preserve">     </w:t>
            </w:r>
            <w:r w:rsidR="00455CFB" w:rsidRPr="007E536E">
              <w:rPr>
                <w:rFonts w:cs="Arial"/>
                <w:sz w:val="22"/>
                <w:szCs w:val="22"/>
              </w:rPr>
              <w:t xml:space="preserve">5.4 </w:t>
            </w:r>
            <w:r w:rsidR="006240B9" w:rsidRPr="007E536E">
              <w:rPr>
                <w:rFonts w:cs="Arial"/>
                <w:sz w:val="22"/>
                <w:szCs w:val="22"/>
              </w:rPr>
              <w:t>Lancashire's New Domestic Abuse Service Model</w:t>
            </w:r>
          </w:p>
        </w:tc>
        <w:tc>
          <w:tcPr>
            <w:tcW w:w="1701" w:type="dxa"/>
            <w:shd w:val="clear" w:color="auto" w:fill="auto"/>
          </w:tcPr>
          <w:p w:rsidR="009E53D4" w:rsidRPr="003413A3" w:rsidRDefault="006C64CE" w:rsidP="00122705">
            <w:pPr>
              <w:rPr>
                <w:rFonts w:cs="Arial"/>
                <w:sz w:val="22"/>
                <w:szCs w:val="22"/>
                <w:highlight w:val="yellow"/>
              </w:rPr>
            </w:pPr>
            <w:r w:rsidRPr="003413A3">
              <w:rPr>
                <w:rFonts w:cs="Arial"/>
                <w:sz w:val="22"/>
                <w:szCs w:val="22"/>
                <w:highlight w:val="yellow"/>
              </w:rPr>
              <w:t>22</w:t>
            </w:r>
          </w:p>
        </w:tc>
      </w:tr>
      <w:tr w:rsidR="009E53D4" w:rsidRPr="000A7DD5" w:rsidTr="00122705">
        <w:tc>
          <w:tcPr>
            <w:tcW w:w="8613" w:type="dxa"/>
            <w:shd w:val="clear" w:color="auto" w:fill="B6DDE8"/>
          </w:tcPr>
          <w:p w:rsidR="009E53D4" w:rsidRPr="007E536E" w:rsidRDefault="009E53D4" w:rsidP="00CB2C01">
            <w:pPr>
              <w:pStyle w:val="ListParagraph"/>
              <w:numPr>
                <w:ilvl w:val="0"/>
                <w:numId w:val="30"/>
              </w:numPr>
              <w:autoSpaceDE/>
              <w:autoSpaceDN/>
              <w:adjustRightInd/>
              <w:spacing w:after="0"/>
              <w:rPr>
                <w:rFonts w:cs="Arial"/>
                <w:b/>
                <w:sz w:val="22"/>
                <w:szCs w:val="22"/>
              </w:rPr>
            </w:pPr>
            <w:r w:rsidRPr="007E536E">
              <w:rPr>
                <w:rFonts w:cs="Arial"/>
                <w:b/>
                <w:sz w:val="22"/>
                <w:szCs w:val="22"/>
              </w:rPr>
              <w:t>Do</w:t>
            </w:r>
            <w:r w:rsidR="002F2080" w:rsidRPr="007E536E">
              <w:rPr>
                <w:rFonts w:cs="Arial"/>
                <w:b/>
                <w:sz w:val="22"/>
                <w:szCs w:val="22"/>
              </w:rPr>
              <w:t xml:space="preserve">/Implementation </w:t>
            </w:r>
          </w:p>
        </w:tc>
        <w:tc>
          <w:tcPr>
            <w:tcW w:w="1701" w:type="dxa"/>
            <w:shd w:val="clear" w:color="auto" w:fill="B6DDE8"/>
          </w:tcPr>
          <w:p w:rsidR="009E53D4" w:rsidRPr="003413A3" w:rsidRDefault="006C64CE" w:rsidP="00122705">
            <w:pPr>
              <w:rPr>
                <w:rFonts w:cs="Arial"/>
                <w:sz w:val="22"/>
                <w:szCs w:val="22"/>
                <w:highlight w:val="yellow"/>
              </w:rPr>
            </w:pPr>
            <w:r w:rsidRPr="003413A3">
              <w:rPr>
                <w:rFonts w:cs="Arial"/>
                <w:sz w:val="22"/>
                <w:szCs w:val="22"/>
                <w:highlight w:val="yellow"/>
              </w:rPr>
              <w:t>23</w:t>
            </w:r>
          </w:p>
        </w:tc>
      </w:tr>
      <w:tr w:rsidR="009E53D4" w:rsidRPr="000A7DD5" w:rsidTr="00122705">
        <w:tc>
          <w:tcPr>
            <w:tcW w:w="8613" w:type="dxa"/>
            <w:shd w:val="clear" w:color="auto" w:fill="auto"/>
          </w:tcPr>
          <w:p w:rsidR="004A39F2" w:rsidRPr="007E536E" w:rsidRDefault="004A39F2" w:rsidP="004A39F2">
            <w:pPr>
              <w:rPr>
                <w:rFonts w:cs="Arial"/>
                <w:sz w:val="22"/>
                <w:szCs w:val="22"/>
              </w:rPr>
            </w:pPr>
            <w:r w:rsidRPr="007E536E">
              <w:rPr>
                <w:rFonts w:cs="Arial"/>
                <w:sz w:val="22"/>
                <w:szCs w:val="22"/>
              </w:rPr>
              <w:t>Work Theme Areas:</w:t>
            </w:r>
          </w:p>
          <w:p w:rsidR="0075587F" w:rsidRPr="007E536E" w:rsidRDefault="004A39F2" w:rsidP="00CB2C01">
            <w:pPr>
              <w:pStyle w:val="ListParagraph"/>
              <w:numPr>
                <w:ilvl w:val="1"/>
                <w:numId w:val="33"/>
              </w:numPr>
              <w:rPr>
                <w:rFonts w:cs="Arial"/>
                <w:sz w:val="22"/>
                <w:szCs w:val="22"/>
              </w:rPr>
            </w:pPr>
            <w:r w:rsidRPr="007E536E">
              <w:rPr>
                <w:rFonts w:cs="Arial"/>
                <w:sz w:val="22"/>
                <w:szCs w:val="22"/>
              </w:rPr>
              <w:t>Awareness, Identification and Referral</w:t>
            </w:r>
          </w:p>
          <w:p w:rsidR="0075587F" w:rsidRPr="007E536E" w:rsidRDefault="004A39F2" w:rsidP="00CB2C01">
            <w:pPr>
              <w:pStyle w:val="ListParagraph"/>
              <w:numPr>
                <w:ilvl w:val="1"/>
                <w:numId w:val="33"/>
              </w:numPr>
              <w:rPr>
                <w:rFonts w:cs="Arial"/>
                <w:sz w:val="22"/>
                <w:szCs w:val="22"/>
              </w:rPr>
            </w:pPr>
            <w:r w:rsidRPr="007E536E">
              <w:rPr>
                <w:rFonts w:cs="Arial"/>
                <w:sz w:val="22"/>
                <w:szCs w:val="22"/>
              </w:rPr>
              <w:t>Prevention</w:t>
            </w:r>
          </w:p>
          <w:p w:rsidR="0075587F" w:rsidRPr="007E536E" w:rsidRDefault="0075587F" w:rsidP="00CB2C01">
            <w:pPr>
              <w:pStyle w:val="ListParagraph"/>
              <w:numPr>
                <w:ilvl w:val="1"/>
                <w:numId w:val="33"/>
              </w:numPr>
              <w:rPr>
                <w:rFonts w:cs="Arial"/>
                <w:sz w:val="22"/>
                <w:szCs w:val="22"/>
              </w:rPr>
            </w:pPr>
            <w:r w:rsidRPr="007E536E">
              <w:rPr>
                <w:rFonts w:cs="Arial"/>
                <w:sz w:val="22"/>
                <w:szCs w:val="22"/>
              </w:rPr>
              <w:t xml:space="preserve"> </w:t>
            </w:r>
            <w:r w:rsidR="004A39F2" w:rsidRPr="007E536E">
              <w:rPr>
                <w:rFonts w:cs="Arial"/>
                <w:sz w:val="22"/>
                <w:szCs w:val="22"/>
              </w:rPr>
              <w:t>Early Support</w:t>
            </w:r>
          </w:p>
          <w:p w:rsidR="0075587F" w:rsidRPr="007E536E" w:rsidRDefault="004A39F2" w:rsidP="00CB2C01">
            <w:pPr>
              <w:pStyle w:val="ListParagraph"/>
              <w:numPr>
                <w:ilvl w:val="1"/>
                <w:numId w:val="33"/>
              </w:numPr>
              <w:rPr>
                <w:rFonts w:cs="Arial"/>
                <w:sz w:val="22"/>
                <w:szCs w:val="22"/>
              </w:rPr>
            </w:pPr>
            <w:r w:rsidRPr="007E536E">
              <w:rPr>
                <w:rFonts w:cs="Arial"/>
                <w:sz w:val="22"/>
                <w:szCs w:val="22"/>
              </w:rPr>
              <w:t>Victims and Children and Young Peoples Medium and High Risk Support</w:t>
            </w:r>
          </w:p>
          <w:p w:rsidR="0075587F" w:rsidRPr="007E536E" w:rsidRDefault="004A39F2" w:rsidP="00CB2C01">
            <w:pPr>
              <w:pStyle w:val="ListParagraph"/>
              <w:numPr>
                <w:ilvl w:val="1"/>
                <w:numId w:val="33"/>
              </w:numPr>
              <w:rPr>
                <w:rFonts w:cs="Arial"/>
                <w:sz w:val="22"/>
                <w:szCs w:val="22"/>
              </w:rPr>
            </w:pPr>
            <w:r w:rsidRPr="007E536E">
              <w:rPr>
                <w:rFonts w:cs="Arial"/>
                <w:sz w:val="22"/>
                <w:szCs w:val="22"/>
              </w:rPr>
              <w:t>MARAC Coordination</w:t>
            </w:r>
          </w:p>
          <w:p w:rsidR="0075587F" w:rsidRPr="007E536E" w:rsidRDefault="004A39F2" w:rsidP="00CB2C01">
            <w:pPr>
              <w:pStyle w:val="ListParagraph"/>
              <w:numPr>
                <w:ilvl w:val="1"/>
                <w:numId w:val="33"/>
              </w:numPr>
              <w:rPr>
                <w:rFonts w:cs="Arial"/>
                <w:sz w:val="22"/>
                <w:szCs w:val="22"/>
              </w:rPr>
            </w:pPr>
            <w:r w:rsidRPr="007E536E">
              <w:rPr>
                <w:rFonts w:cs="Arial"/>
                <w:sz w:val="22"/>
                <w:szCs w:val="22"/>
              </w:rPr>
              <w:t>Preventative Perpetrator Support</w:t>
            </w:r>
          </w:p>
          <w:p w:rsidR="0075587F" w:rsidRPr="007E536E" w:rsidRDefault="004A39F2" w:rsidP="00CB2C01">
            <w:pPr>
              <w:pStyle w:val="ListParagraph"/>
              <w:numPr>
                <w:ilvl w:val="1"/>
                <w:numId w:val="33"/>
              </w:numPr>
              <w:rPr>
                <w:rFonts w:cs="Arial"/>
                <w:sz w:val="22"/>
                <w:szCs w:val="22"/>
              </w:rPr>
            </w:pPr>
            <w:r w:rsidRPr="007E536E">
              <w:rPr>
                <w:rFonts w:cs="Arial"/>
                <w:sz w:val="22"/>
                <w:szCs w:val="22"/>
              </w:rPr>
              <w:t>Criminal Justice Response</w:t>
            </w:r>
          </w:p>
          <w:p w:rsidR="004A39F2" w:rsidRPr="007E536E" w:rsidRDefault="004A39F2" w:rsidP="00CB2C01">
            <w:pPr>
              <w:pStyle w:val="ListParagraph"/>
              <w:numPr>
                <w:ilvl w:val="1"/>
                <w:numId w:val="33"/>
              </w:numPr>
              <w:rPr>
                <w:rFonts w:cs="Arial"/>
                <w:sz w:val="22"/>
                <w:szCs w:val="22"/>
              </w:rPr>
            </w:pPr>
            <w:r w:rsidRPr="007E536E">
              <w:rPr>
                <w:rFonts w:cs="Arial"/>
                <w:sz w:val="22"/>
                <w:szCs w:val="22"/>
              </w:rPr>
              <w:t>Other Partnership Action</w:t>
            </w:r>
          </w:p>
        </w:tc>
        <w:tc>
          <w:tcPr>
            <w:tcW w:w="1701" w:type="dxa"/>
            <w:shd w:val="clear" w:color="auto" w:fill="auto"/>
          </w:tcPr>
          <w:p w:rsidR="009E53D4" w:rsidRPr="003413A3" w:rsidRDefault="004A39F2" w:rsidP="004A39F2">
            <w:pPr>
              <w:spacing w:after="0"/>
              <w:rPr>
                <w:rFonts w:cs="Arial"/>
                <w:sz w:val="22"/>
                <w:szCs w:val="22"/>
                <w:highlight w:val="yellow"/>
              </w:rPr>
            </w:pPr>
            <w:r w:rsidRPr="003413A3">
              <w:rPr>
                <w:rFonts w:cs="Arial"/>
                <w:sz w:val="22"/>
                <w:szCs w:val="22"/>
                <w:highlight w:val="yellow"/>
              </w:rPr>
              <w:t>23</w:t>
            </w:r>
          </w:p>
          <w:p w:rsidR="004A39F2" w:rsidRPr="003413A3" w:rsidRDefault="004A39F2" w:rsidP="004A39F2">
            <w:pPr>
              <w:spacing w:after="0"/>
              <w:rPr>
                <w:rFonts w:cs="Arial"/>
                <w:sz w:val="22"/>
                <w:szCs w:val="22"/>
                <w:highlight w:val="yellow"/>
              </w:rPr>
            </w:pPr>
          </w:p>
          <w:p w:rsidR="004A39F2" w:rsidRPr="003413A3" w:rsidRDefault="004A39F2" w:rsidP="004A39F2">
            <w:pPr>
              <w:spacing w:after="0"/>
              <w:rPr>
                <w:rFonts w:cs="Arial"/>
                <w:sz w:val="22"/>
                <w:szCs w:val="22"/>
                <w:highlight w:val="yellow"/>
              </w:rPr>
            </w:pPr>
            <w:r w:rsidRPr="003413A3">
              <w:rPr>
                <w:rFonts w:cs="Arial"/>
                <w:sz w:val="22"/>
                <w:szCs w:val="22"/>
                <w:highlight w:val="yellow"/>
              </w:rPr>
              <w:t>23</w:t>
            </w:r>
          </w:p>
          <w:p w:rsidR="004A39F2" w:rsidRPr="003413A3" w:rsidRDefault="004A39F2" w:rsidP="004A39F2">
            <w:pPr>
              <w:spacing w:after="0"/>
              <w:rPr>
                <w:rFonts w:cs="Arial"/>
                <w:sz w:val="22"/>
                <w:szCs w:val="22"/>
                <w:highlight w:val="yellow"/>
              </w:rPr>
            </w:pPr>
            <w:r w:rsidRPr="003413A3">
              <w:rPr>
                <w:rFonts w:cs="Arial"/>
                <w:sz w:val="22"/>
                <w:szCs w:val="22"/>
                <w:highlight w:val="yellow"/>
              </w:rPr>
              <w:t>23</w:t>
            </w:r>
          </w:p>
          <w:p w:rsidR="004A39F2" w:rsidRPr="003413A3" w:rsidRDefault="004A39F2" w:rsidP="004A39F2">
            <w:pPr>
              <w:spacing w:after="0"/>
              <w:rPr>
                <w:rFonts w:cs="Arial"/>
                <w:sz w:val="22"/>
                <w:szCs w:val="22"/>
                <w:highlight w:val="yellow"/>
              </w:rPr>
            </w:pPr>
            <w:r w:rsidRPr="003413A3">
              <w:rPr>
                <w:rFonts w:cs="Arial"/>
                <w:sz w:val="22"/>
                <w:szCs w:val="22"/>
                <w:highlight w:val="yellow"/>
              </w:rPr>
              <w:t>23</w:t>
            </w:r>
          </w:p>
          <w:p w:rsidR="004A39F2" w:rsidRPr="003413A3" w:rsidRDefault="004A39F2" w:rsidP="004A39F2">
            <w:pPr>
              <w:spacing w:after="0"/>
              <w:rPr>
                <w:rFonts w:cs="Arial"/>
                <w:sz w:val="22"/>
                <w:szCs w:val="22"/>
                <w:highlight w:val="yellow"/>
              </w:rPr>
            </w:pPr>
            <w:r w:rsidRPr="003413A3">
              <w:rPr>
                <w:rFonts w:cs="Arial"/>
                <w:sz w:val="22"/>
                <w:szCs w:val="22"/>
                <w:highlight w:val="yellow"/>
              </w:rPr>
              <w:t>23</w:t>
            </w:r>
          </w:p>
          <w:p w:rsidR="004A39F2" w:rsidRPr="003413A3" w:rsidRDefault="004A39F2" w:rsidP="004A39F2">
            <w:pPr>
              <w:spacing w:after="0"/>
              <w:rPr>
                <w:rFonts w:cs="Arial"/>
                <w:sz w:val="22"/>
                <w:szCs w:val="22"/>
                <w:highlight w:val="yellow"/>
              </w:rPr>
            </w:pPr>
            <w:r w:rsidRPr="003413A3">
              <w:rPr>
                <w:rFonts w:cs="Arial"/>
                <w:sz w:val="22"/>
                <w:szCs w:val="22"/>
                <w:highlight w:val="yellow"/>
              </w:rPr>
              <w:t>24</w:t>
            </w:r>
          </w:p>
          <w:p w:rsidR="004A39F2" w:rsidRPr="003413A3" w:rsidRDefault="004A39F2" w:rsidP="004A39F2">
            <w:pPr>
              <w:spacing w:after="0"/>
              <w:rPr>
                <w:rFonts w:cs="Arial"/>
                <w:sz w:val="22"/>
                <w:szCs w:val="22"/>
                <w:highlight w:val="yellow"/>
              </w:rPr>
            </w:pPr>
            <w:r w:rsidRPr="003413A3">
              <w:rPr>
                <w:rFonts w:cs="Arial"/>
                <w:sz w:val="22"/>
                <w:szCs w:val="22"/>
                <w:highlight w:val="yellow"/>
              </w:rPr>
              <w:t>24</w:t>
            </w:r>
          </w:p>
          <w:p w:rsidR="004A39F2" w:rsidRPr="003413A3" w:rsidRDefault="004A39F2" w:rsidP="004A39F2">
            <w:pPr>
              <w:spacing w:after="0"/>
              <w:rPr>
                <w:rFonts w:cs="Arial"/>
                <w:sz w:val="22"/>
                <w:szCs w:val="22"/>
                <w:highlight w:val="yellow"/>
              </w:rPr>
            </w:pPr>
            <w:r w:rsidRPr="003413A3">
              <w:rPr>
                <w:rFonts w:cs="Arial"/>
                <w:sz w:val="22"/>
                <w:szCs w:val="22"/>
                <w:highlight w:val="yellow"/>
              </w:rPr>
              <w:t>24</w:t>
            </w:r>
          </w:p>
        </w:tc>
      </w:tr>
      <w:tr w:rsidR="009E53D4" w:rsidRPr="000A7DD5" w:rsidTr="00122705">
        <w:tc>
          <w:tcPr>
            <w:tcW w:w="8613" w:type="dxa"/>
            <w:shd w:val="clear" w:color="auto" w:fill="B6DDE8"/>
          </w:tcPr>
          <w:p w:rsidR="009E53D4" w:rsidRPr="007E536E" w:rsidRDefault="009E53D4" w:rsidP="00CB2C01">
            <w:pPr>
              <w:pStyle w:val="ListParagraph"/>
              <w:numPr>
                <w:ilvl w:val="0"/>
                <w:numId w:val="30"/>
              </w:numPr>
              <w:autoSpaceDE/>
              <w:autoSpaceDN/>
              <w:adjustRightInd/>
              <w:spacing w:after="0"/>
              <w:rPr>
                <w:rFonts w:cs="Arial"/>
                <w:b/>
                <w:sz w:val="22"/>
                <w:szCs w:val="22"/>
              </w:rPr>
            </w:pPr>
            <w:r w:rsidRPr="007E536E">
              <w:rPr>
                <w:rFonts w:cs="Arial"/>
                <w:b/>
                <w:sz w:val="22"/>
                <w:szCs w:val="22"/>
              </w:rPr>
              <w:t>Review</w:t>
            </w:r>
          </w:p>
        </w:tc>
        <w:tc>
          <w:tcPr>
            <w:tcW w:w="1701" w:type="dxa"/>
            <w:shd w:val="clear" w:color="auto" w:fill="B6DDE8"/>
          </w:tcPr>
          <w:p w:rsidR="009E53D4" w:rsidRPr="003413A3" w:rsidRDefault="004A39F2" w:rsidP="00122705">
            <w:pPr>
              <w:rPr>
                <w:rFonts w:cs="Arial"/>
                <w:sz w:val="22"/>
                <w:szCs w:val="22"/>
                <w:highlight w:val="yellow"/>
              </w:rPr>
            </w:pPr>
            <w:r w:rsidRPr="003413A3">
              <w:rPr>
                <w:rFonts w:cs="Arial"/>
                <w:sz w:val="22"/>
                <w:szCs w:val="22"/>
                <w:highlight w:val="yellow"/>
              </w:rPr>
              <w:t>24</w:t>
            </w:r>
          </w:p>
        </w:tc>
      </w:tr>
      <w:tr w:rsidR="009E53D4" w:rsidRPr="000A7DD5" w:rsidTr="00122705">
        <w:tc>
          <w:tcPr>
            <w:tcW w:w="8613" w:type="dxa"/>
            <w:shd w:val="clear" w:color="auto" w:fill="auto"/>
          </w:tcPr>
          <w:p w:rsidR="007E536E" w:rsidRPr="007E536E" w:rsidRDefault="007E536E" w:rsidP="00122705">
            <w:pPr>
              <w:rPr>
                <w:rFonts w:cs="Arial"/>
                <w:sz w:val="22"/>
                <w:szCs w:val="22"/>
              </w:rPr>
            </w:pPr>
            <w:r w:rsidRPr="007E536E">
              <w:rPr>
                <w:rFonts w:cs="Arial"/>
                <w:sz w:val="22"/>
                <w:szCs w:val="22"/>
              </w:rPr>
              <w:t xml:space="preserve">     7.1 </w:t>
            </w:r>
            <w:r w:rsidR="009E53D4" w:rsidRPr="007E536E">
              <w:rPr>
                <w:rFonts w:cs="Arial"/>
                <w:sz w:val="22"/>
                <w:szCs w:val="22"/>
              </w:rPr>
              <w:t>Monitoring Arrangement</w:t>
            </w:r>
          </w:p>
          <w:p w:rsidR="00557305" w:rsidRPr="007E536E" w:rsidRDefault="007E536E" w:rsidP="00122705">
            <w:pPr>
              <w:rPr>
                <w:rFonts w:cs="Arial"/>
                <w:sz w:val="22"/>
                <w:szCs w:val="22"/>
              </w:rPr>
            </w:pPr>
            <w:r w:rsidRPr="007E536E">
              <w:rPr>
                <w:rFonts w:cs="Arial"/>
                <w:sz w:val="22"/>
                <w:szCs w:val="22"/>
              </w:rPr>
              <w:t xml:space="preserve">     7.2 </w:t>
            </w:r>
            <w:r w:rsidR="00557305" w:rsidRPr="007E536E">
              <w:rPr>
                <w:rFonts w:cs="Arial"/>
                <w:sz w:val="22"/>
                <w:szCs w:val="22"/>
              </w:rPr>
              <w:t>What difference did we make?</w:t>
            </w:r>
          </w:p>
        </w:tc>
        <w:tc>
          <w:tcPr>
            <w:tcW w:w="1701" w:type="dxa"/>
            <w:shd w:val="clear" w:color="auto" w:fill="auto"/>
          </w:tcPr>
          <w:p w:rsidR="009E53D4" w:rsidRPr="003413A3" w:rsidRDefault="009E53D4" w:rsidP="00122705">
            <w:pPr>
              <w:rPr>
                <w:rFonts w:cs="Arial"/>
                <w:sz w:val="22"/>
                <w:szCs w:val="22"/>
                <w:highlight w:val="yellow"/>
              </w:rPr>
            </w:pPr>
          </w:p>
          <w:p w:rsidR="004A39F2" w:rsidRPr="003413A3" w:rsidRDefault="004A39F2" w:rsidP="00122705">
            <w:pPr>
              <w:rPr>
                <w:rFonts w:cs="Arial"/>
                <w:sz w:val="22"/>
                <w:szCs w:val="22"/>
                <w:highlight w:val="yellow"/>
              </w:rPr>
            </w:pPr>
            <w:r w:rsidRPr="003413A3">
              <w:rPr>
                <w:rFonts w:cs="Arial"/>
                <w:sz w:val="22"/>
                <w:szCs w:val="22"/>
                <w:highlight w:val="yellow"/>
              </w:rPr>
              <w:t>24</w:t>
            </w:r>
          </w:p>
        </w:tc>
      </w:tr>
      <w:tr w:rsidR="009E53D4" w:rsidRPr="000A7DD5" w:rsidTr="00122705">
        <w:tc>
          <w:tcPr>
            <w:tcW w:w="8613" w:type="dxa"/>
            <w:shd w:val="clear" w:color="auto" w:fill="B6DDE8"/>
          </w:tcPr>
          <w:p w:rsidR="00383A72" w:rsidRPr="007E536E" w:rsidRDefault="00383A72" w:rsidP="00CB2C01">
            <w:pPr>
              <w:pStyle w:val="ListParagraph"/>
              <w:numPr>
                <w:ilvl w:val="0"/>
                <w:numId w:val="30"/>
              </w:numPr>
              <w:autoSpaceDE/>
              <w:autoSpaceDN/>
              <w:adjustRightInd/>
              <w:spacing w:after="0"/>
              <w:rPr>
                <w:rFonts w:cs="Arial"/>
                <w:b/>
                <w:sz w:val="22"/>
                <w:szCs w:val="22"/>
              </w:rPr>
            </w:pPr>
            <w:r w:rsidRPr="007E536E">
              <w:rPr>
                <w:rFonts w:cs="Arial"/>
                <w:b/>
                <w:sz w:val="22"/>
                <w:szCs w:val="22"/>
              </w:rPr>
              <w:t>Conclusion</w:t>
            </w:r>
          </w:p>
        </w:tc>
        <w:tc>
          <w:tcPr>
            <w:tcW w:w="1701" w:type="dxa"/>
            <w:shd w:val="clear" w:color="auto" w:fill="B6DDE8"/>
          </w:tcPr>
          <w:p w:rsidR="009E53D4" w:rsidRPr="003413A3" w:rsidRDefault="004A39F2" w:rsidP="004A39F2">
            <w:pPr>
              <w:jc w:val="left"/>
              <w:rPr>
                <w:rFonts w:cs="Arial"/>
                <w:sz w:val="22"/>
                <w:szCs w:val="22"/>
                <w:highlight w:val="yellow"/>
              </w:rPr>
            </w:pPr>
            <w:r w:rsidRPr="003413A3">
              <w:rPr>
                <w:rFonts w:cs="Arial"/>
                <w:sz w:val="22"/>
                <w:szCs w:val="22"/>
                <w:highlight w:val="yellow"/>
              </w:rPr>
              <w:t>25</w:t>
            </w:r>
          </w:p>
        </w:tc>
      </w:tr>
      <w:tr w:rsidR="00383A72" w:rsidRPr="000A7DD5" w:rsidTr="00122705">
        <w:tc>
          <w:tcPr>
            <w:tcW w:w="8613" w:type="dxa"/>
            <w:shd w:val="clear" w:color="auto" w:fill="B6DDE8"/>
          </w:tcPr>
          <w:p w:rsidR="00383A72" w:rsidRPr="007E536E" w:rsidRDefault="00383A72" w:rsidP="00CB2C01">
            <w:pPr>
              <w:pStyle w:val="ListParagraph"/>
              <w:numPr>
                <w:ilvl w:val="0"/>
                <w:numId w:val="30"/>
              </w:numPr>
              <w:autoSpaceDE/>
              <w:autoSpaceDN/>
              <w:adjustRightInd/>
              <w:spacing w:after="0"/>
              <w:rPr>
                <w:rFonts w:cs="Arial"/>
                <w:b/>
                <w:sz w:val="22"/>
                <w:szCs w:val="22"/>
              </w:rPr>
            </w:pPr>
            <w:r w:rsidRPr="007E536E">
              <w:rPr>
                <w:rFonts w:cs="Arial"/>
                <w:b/>
                <w:sz w:val="22"/>
                <w:szCs w:val="22"/>
              </w:rPr>
              <w:t xml:space="preserve">Glossary </w:t>
            </w:r>
          </w:p>
        </w:tc>
        <w:tc>
          <w:tcPr>
            <w:tcW w:w="1701" w:type="dxa"/>
            <w:shd w:val="clear" w:color="auto" w:fill="B6DDE8"/>
          </w:tcPr>
          <w:p w:rsidR="00383A72" w:rsidRPr="003413A3" w:rsidRDefault="004A39F2" w:rsidP="004A39F2">
            <w:pPr>
              <w:jc w:val="left"/>
              <w:rPr>
                <w:rFonts w:cs="Arial"/>
                <w:sz w:val="22"/>
                <w:szCs w:val="22"/>
                <w:highlight w:val="yellow"/>
              </w:rPr>
            </w:pPr>
            <w:r w:rsidRPr="003413A3">
              <w:rPr>
                <w:rFonts w:cs="Arial"/>
                <w:sz w:val="22"/>
                <w:szCs w:val="22"/>
                <w:highlight w:val="yellow"/>
              </w:rPr>
              <w:t>25</w:t>
            </w:r>
          </w:p>
        </w:tc>
      </w:tr>
    </w:tbl>
    <w:p w:rsidR="006D7BB1" w:rsidRDefault="006D7BB1" w:rsidP="000E00B0"/>
    <w:p w:rsidR="001E6D16" w:rsidRDefault="001E6D16" w:rsidP="000E00B0">
      <w:pPr>
        <w:sectPr w:rsidR="001E6D16" w:rsidSect="00B46ACB">
          <w:pgSz w:w="11900" w:h="16840" w:code="9"/>
          <w:pgMar w:top="720" w:right="720" w:bottom="720" w:left="720" w:header="283" w:footer="283" w:gutter="0"/>
          <w:pgBorders w:offsetFrom="page">
            <w:top w:val="single" w:sz="4" w:space="24" w:color="FFFFFF"/>
            <w:left w:val="single" w:sz="4" w:space="24" w:color="FFFFFF"/>
            <w:bottom w:val="single" w:sz="4" w:space="24" w:color="FFFFFF"/>
            <w:right w:val="single" w:sz="4" w:space="24" w:color="FFFFFF"/>
          </w:pgBorders>
          <w:pgNumType w:start="1"/>
          <w:cols w:space="292"/>
          <w:docGrid w:linePitch="326"/>
        </w:sectPr>
      </w:pPr>
    </w:p>
    <w:bookmarkEnd w:id="1"/>
    <w:p w:rsidR="001C775F" w:rsidRDefault="001C775F" w:rsidP="00B27918">
      <w:pPr>
        <w:spacing w:before="60" w:after="60"/>
        <w:rPr>
          <w:rFonts w:cs="Arial"/>
          <w:b/>
          <w:sz w:val="20"/>
          <w:szCs w:val="20"/>
          <w:u w:val="single"/>
        </w:rPr>
      </w:pPr>
    </w:p>
    <w:tbl>
      <w:tblPr>
        <w:tblStyle w:val="TableGrid"/>
        <w:tblW w:w="0" w:type="auto"/>
        <w:tblLook w:val="04A0" w:firstRow="1" w:lastRow="0" w:firstColumn="1" w:lastColumn="0" w:noHBand="0" w:noVBand="1"/>
      </w:tblPr>
      <w:tblGrid>
        <w:gridCol w:w="10676"/>
      </w:tblGrid>
      <w:tr w:rsidR="00CF7AF5" w:rsidTr="00CF7AF5">
        <w:tc>
          <w:tcPr>
            <w:tcW w:w="10676" w:type="dxa"/>
            <w:shd w:val="clear" w:color="auto" w:fill="B6DDE8" w:themeFill="accent5" w:themeFillTint="66"/>
          </w:tcPr>
          <w:p w:rsidR="00CF7AF5" w:rsidRPr="000E677F" w:rsidRDefault="00CF7AF5" w:rsidP="00CB2C01">
            <w:pPr>
              <w:pStyle w:val="ListParagraph"/>
              <w:numPr>
                <w:ilvl w:val="0"/>
                <w:numId w:val="29"/>
              </w:numPr>
              <w:spacing w:before="60" w:after="60"/>
              <w:rPr>
                <w:rFonts w:cs="Arial"/>
                <w:b/>
                <w:sz w:val="22"/>
                <w:szCs w:val="22"/>
              </w:rPr>
            </w:pPr>
            <w:r w:rsidRPr="000E677F">
              <w:rPr>
                <w:rFonts w:cs="Arial"/>
                <w:b/>
                <w:sz w:val="22"/>
                <w:szCs w:val="22"/>
              </w:rPr>
              <w:t xml:space="preserve">Executive Summary </w:t>
            </w:r>
          </w:p>
        </w:tc>
      </w:tr>
    </w:tbl>
    <w:p w:rsidR="00B27918" w:rsidRPr="00CF7AF5" w:rsidRDefault="00B27918" w:rsidP="00CF7AF5">
      <w:pPr>
        <w:spacing w:before="60" w:after="60"/>
        <w:rPr>
          <w:rFonts w:cs="Arial"/>
          <w:b/>
          <w:sz w:val="22"/>
          <w:szCs w:val="22"/>
        </w:rPr>
      </w:pPr>
    </w:p>
    <w:p w:rsidR="007033B1" w:rsidRPr="001C775F" w:rsidRDefault="007033B1" w:rsidP="00B34715">
      <w:pPr>
        <w:rPr>
          <w:rFonts w:cs="Arial"/>
          <w:b/>
          <w:sz w:val="22"/>
          <w:szCs w:val="22"/>
          <w:u w:val="single"/>
        </w:rPr>
      </w:pPr>
      <w:r w:rsidRPr="001C775F">
        <w:rPr>
          <w:rFonts w:cs="Arial"/>
          <w:sz w:val="22"/>
          <w:szCs w:val="22"/>
        </w:rPr>
        <w:t>Domestic Abuse services have relied on grant funding for many years resulting in instability and inequity with access to services dependent on where a victim or perpetrator lives in Lancashire.</w:t>
      </w:r>
    </w:p>
    <w:p w:rsidR="007033B1" w:rsidRPr="001C775F" w:rsidRDefault="007033B1" w:rsidP="007033B1">
      <w:pPr>
        <w:rPr>
          <w:rFonts w:cs="Arial"/>
          <w:sz w:val="22"/>
          <w:szCs w:val="22"/>
        </w:rPr>
      </w:pPr>
      <w:r w:rsidRPr="001C775F">
        <w:rPr>
          <w:rFonts w:cs="Arial"/>
          <w:sz w:val="22"/>
          <w:szCs w:val="22"/>
        </w:rPr>
        <w:t>Ensuring a consistent provision of domestic abuse services across Lancashire has been a shared strategic vision across statutory partners in Lancashire since November 2012.  In response to that vision a substantial amount of work has taken place to ensure that the joint commissioning of services is based on need, informed by evidence and builds upon the support already available.</w:t>
      </w:r>
    </w:p>
    <w:p w:rsidR="007033B1" w:rsidRPr="001C775F" w:rsidRDefault="007033B1" w:rsidP="007033B1">
      <w:pPr>
        <w:rPr>
          <w:rFonts w:cs="Arial"/>
          <w:sz w:val="22"/>
          <w:szCs w:val="22"/>
        </w:rPr>
      </w:pPr>
      <w:r w:rsidRPr="001C775F">
        <w:rPr>
          <w:rFonts w:cs="Arial"/>
          <w:sz w:val="22"/>
          <w:szCs w:val="22"/>
        </w:rPr>
        <w:t>While strategically partners have been supportive of the agenda, realisation of the required funding commitment from some partners has been difficult to achieve for the duration of the three year commission. This has delayed the commencement of commissioning activity and made the development of a three year funding plan complex.</w:t>
      </w:r>
      <w:r w:rsidR="00C800C3">
        <w:rPr>
          <w:rFonts w:cs="Arial"/>
          <w:sz w:val="22"/>
          <w:szCs w:val="22"/>
        </w:rPr>
        <w:t xml:space="preserve"> </w:t>
      </w:r>
    </w:p>
    <w:p w:rsidR="005A258B" w:rsidRPr="001C775F" w:rsidRDefault="005A258B" w:rsidP="005A258B">
      <w:pPr>
        <w:rPr>
          <w:rFonts w:cs="Arial"/>
          <w:sz w:val="22"/>
          <w:szCs w:val="22"/>
        </w:rPr>
      </w:pPr>
      <w:r w:rsidRPr="001C775F">
        <w:rPr>
          <w:rFonts w:cs="Arial"/>
          <w:sz w:val="22"/>
          <w:szCs w:val="22"/>
        </w:rPr>
        <w:t xml:space="preserve">Although there is a vast amount of evidence for the impact of intervention in domestic abuse cases, statutory services have been slow to acknowledge their role in prevention and reducing harm. However this is changing and this commissioning framework sets out the joint approach that will provide a core offer of services and setting out the aspiration to provide support and interventions for children and young people witnessing domestic abuse, victims and perpetrators through a coordinated approach to commissioned services, partnership activity and developing pathways.  </w:t>
      </w:r>
    </w:p>
    <w:p w:rsidR="005A258B" w:rsidRPr="001C775F" w:rsidRDefault="005A258B" w:rsidP="005A258B">
      <w:pPr>
        <w:rPr>
          <w:rFonts w:cs="Arial"/>
          <w:sz w:val="22"/>
          <w:szCs w:val="22"/>
        </w:rPr>
      </w:pPr>
      <w:r w:rsidRPr="001C775F">
        <w:rPr>
          <w:rFonts w:cs="Arial"/>
          <w:color w:val="000000" w:themeColor="text1"/>
          <w:sz w:val="22"/>
          <w:szCs w:val="22"/>
        </w:rPr>
        <w:t xml:space="preserve">This new response to domestic abuse will follow a robust commissioning process incorporating the principles of understand, plan, do, review.  The strategy highlights </w:t>
      </w:r>
      <w:r w:rsidRPr="001C775F">
        <w:rPr>
          <w:rFonts w:cs="Arial"/>
          <w:sz w:val="22"/>
          <w:szCs w:val="22"/>
        </w:rPr>
        <w:t>the approach being taken by partners in order to secure effective provision for vulnerable victims, children and young people, and to change the behaviour of perpetrators, with a focus on securing the services for those in crisis, and investing in earlier intervention and support. This approach has been corroborated through consultation with stakeholders and service users and co-production with current providers of specialist services.</w:t>
      </w:r>
    </w:p>
    <w:p w:rsidR="005A258B" w:rsidRPr="001C775F" w:rsidRDefault="005A258B" w:rsidP="005A258B">
      <w:pPr>
        <w:rPr>
          <w:rFonts w:cs="Arial"/>
          <w:sz w:val="22"/>
          <w:szCs w:val="22"/>
        </w:rPr>
      </w:pPr>
      <w:r w:rsidRPr="001C775F">
        <w:rPr>
          <w:rFonts w:cs="Arial"/>
          <w:sz w:val="22"/>
          <w:szCs w:val="22"/>
        </w:rPr>
        <w:t xml:space="preserve">This collective approach underpinned by secure funding enables the development of an effective, and equitable commissioned service to support the most vulnerable members of our community. It will provide a response to the spiralling number of referrals and calls for help from statutory protective services by providing the appropriate support at the earliest opportunity. Ultimately, this </w:t>
      </w:r>
      <w:r w:rsidR="00C800C3">
        <w:rPr>
          <w:rFonts w:cs="Arial"/>
          <w:sz w:val="22"/>
          <w:szCs w:val="22"/>
        </w:rPr>
        <w:t xml:space="preserve">commissioning </w:t>
      </w:r>
      <w:r w:rsidRPr="001C775F">
        <w:rPr>
          <w:rFonts w:cs="Arial"/>
          <w:sz w:val="22"/>
          <w:szCs w:val="22"/>
        </w:rPr>
        <w:t>strategy aims to reduce the harm caused by domestic abuse and improve outcomes for children and young people, victims and perpetrators.</w:t>
      </w:r>
    </w:p>
    <w:p w:rsidR="00204781" w:rsidRPr="00B86422" w:rsidRDefault="00204781" w:rsidP="005A258B">
      <w:pPr>
        <w:rPr>
          <w:rFonts w:cs="Arial"/>
          <w:sz w:val="22"/>
          <w:szCs w:val="22"/>
        </w:rPr>
      </w:pPr>
      <w:r w:rsidRPr="00B86422">
        <w:rPr>
          <w:rFonts w:cs="Arial"/>
          <w:sz w:val="22"/>
          <w:szCs w:val="22"/>
        </w:rPr>
        <w:t xml:space="preserve">It is recognised that other partners have restricted use of budgets and therefore their contribution will be to support and advise the development and implementation of the strategy. </w:t>
      </w:r>
    </w:p>
    <w:p w:rsidR="00204781" w:rsidRPr="00B86422" w:rsidRDefault="00204781" w:rsidP="005A258B">
      <w:pPr>
        <w:rPr>
          <w:rFonts w:cs="Arial"/>
          <w:sz w:val="22"/>
          <w:szCs w:val="22"/>
        </w:rPr>
      </w:pPr>
    </w:p>
    <w:p w:rsidR="00551FE9" w:rsidRDefault="00551FE9" w:rsidP="005A258B">
      <w:pPr>
        <w:rPr>
          <w:rFonts w:cs="Arial"/>
          <w:sz w:val="22"/>
          <w:szCs w:val="22"/>
        </w:rPr>
      </w:pPr>
      <w:r w:rsidRPr="00B86422">
        <w:rPr>
          <w:rFonts w:cs="Arial"/>
          <w:sz w:val="22"/>
          <w:szCs w:val="22"/>
        </w:rPr>
        <w:t>Contributing partners include:</w:t>
      </w:r>
    </w:p>
    <w:p w:rsidR="00C800C3" w:rsidRDefault="00C800C3" w:rsidP="005A258B">
      <w:pPr>
        <w:rPr>
          <w:rFonts w:cs="Arial"/>
          <w:sz w:val="22"/>
          <w:szCs w:val="22"/>
        </w:rPr>
      </w:pPr>
    </w:p>
    <w:tbl>
      <w:tblPr>
        <w:tblStyle w:val="TableGrid"/>
        <w:tblW w:w="10722" w:type="dxa"/>
        <w:tblLook w:val="04A0" w:firstRow="1" w:lastRow="0" w:firstColumn="1" w:lastColumn="0" w:noHBand="0" w:noVBand="1"/>
      </w:tblPr>
      <w:tblGrid>
        <w:gridCol w:w="3573"/>
        <w:gridCol w:w="1638"/>
        <w:gridCol w:w="1701"/>
        <w:gridCol w:w="3810"/>
      </w:tblGrid>
      <w:tr w:rsidR="00551FE9" w:rsidTr="007311D5">
        <w:trPr>
          <w:trHeight w:val="832"/>
        </w:trPr>
        <w:tc>
          <w:tcPr>
            <w:tcW w:w="3573" w:type="dxa"/>
            <w:shd w:val="clear" w:color="auto" w:fill="D6E3BC" w:themeFill="accent3" w:themeFillTint="66"/>
            <w:vAlign w:val="center"/>
          </w:tcPr>
          <w:p w:rsidR="00551FE9" w:rsidRPr="00C800C3" w:rsidRDefault="00C800C3" w:rsidP="00C800C3">
            <w:pPr>
              <w:autoSpaceDE/>
              <w:autoSpaceDN/>
              <w:adjustRightInd/>
              <w:spacing w:after="0"/>
              <w:jc w:val="center"/>
              <w:rPr>
                <w:rFonts w:cs="Arial"/>
                <w:b/>
                <w:color w:val="0F243E"/>
                <w:sz w:val="22"/>
                <w:szCs w:val="22"/>
                <w:u w:val="single"/>
                <w:lang w:eastAsia="en-GB"/>
              </w:rPr>
            </w:pPr>
            <w:r>
              <w:rPr>
                <w:rFonts w:cs="Arial"/>
                <w:b/>
                <w:color w:val="0F243E"/>
                <w:sz w:val="22"/>
                <w:szCs w:val="22"/>
                <w:u w:val="single"/>
                <w:lang w:eastAsia="en-GB"/>
              </w:rPr>
              <w:t xml:space="preserve">Project </w:t>
            </w:r>
            <w:r w:rsidR="00551FE9" w:rsidRPr="00C800C3">
              <w:rPr>
                <w:rFonts w:cs="Arial"/>
                <w:b/>
                <w:color w:val="0F243E"/>
                <w:sz w:val="22"/>
                <w:szCs w:val="22"/>
                <w:u w:val="single"/>
                <w:lang w:eastAsia="en-GB"/>
              </w:rPr>
              <w:t>Partner</w:t>
            </w:r>
          </w:p>
          <w:p w:rsidR="00551FE9" w:rsidRPr="00C800C3" w:rsidRDefault="00551FE9" w:rsidP="00C800C3">
            <w:pPr>
              <w:autoSpaceDE/>
              <w:autoSpaceDN/>
              <w:adjustRightInd/>
              <w:spacing w:after="0"/>
              <w:jc w:val="center"/>
              <w:rPr>
                <w:rFonts w:cs="Arial"/>
                <w:b/>
                <w:color w:val="0F243E"/>
                <w:sz w:val="22"/>
                <w:szCs w:val="22"/>
                <w:u w:val="single"/>
                <w:lang w:eastAsia="en-GB"/>
              </w:rPr>
            </w:pPr>
          </w:p>
        </w:tc>
        <w:tc>
          <w:tcPr>
            <w:tcW w:w="3339" w:type="dxa"/>
            <w:gridSpan w:val="2"/>
            <w:shd w:val="clear" w:color="auto" w:fill="D6E3BC" w:themeFill="accent3" w:themeFillTint="66"/>
            <w:vAlign w:val="center"/>
          </w:tcPr>
          <w:p w:rsidR="00551FE9" w:rsidRPr="00C800C3" w:rsidRDefault="00551FE9" w:rsidP="00C800C3">
            <w:pPr>
              <w:autoSpaceDE/>
              <w:autoSpaceDN/>
              <w:adjustRightInd/>
              <w:spacing w:after="0"/>
              <w:jc w:val="center"/>
              <w:rPr>
                <w:rFonts w:cs="Arial"/>
                <w:b/>
                <w:color w:val="0F243E"/>
                <w:sz w:val="22"/>
                <w:szCs w:val="22"/>
                <w:u w:val="single"/>
                <w:lang w:eastAsia="en-GB"/>
              </w:rPr>
            </w:pPr>
            <w:r w:rsidRPr="00C800C3">
              <w:rPr>
                <w:rFonts w:cs="Arial"/>
                <w:b/>
                <w:color w:val="0F243E"/>
                <w:sz w:val="22"/>
                <w:szCs w:val="22"/>
                <w:u w:val="single"/>
                <w:lang w:eastAsia="en-GB"/>
              </w:rPr>
              <w:t xml:space="preserve">Lancashire District </w:t>
            </w:r>
            <w:r w:rsidR="00C800C3">
              <w:rPr>
                <w:rFonts w:cs="Arial"/>
                <w:b/>
                <w:color w:val="0F243E"/>
                <w:sz w:val="22"/>
                <w:szCs w:val="22"/>
                <w:u w:val="single"/>
                <w:lang w:eastAsia="en-GB"/>
              </w:rPr>
              <w:t>Councils</w:t>
            </w:r>
          </w:p>
          <w:p w:rsidR="00551FE9" w:rsidRPr="00C800C3" w:rsidRDefault="00551FE9" w:rsidP="00C800C3">
            <w:pPr>
              <w:autoSpaceDE/>
              <w:autoSpaceDN/>
              <w:adjustRightInd/>
              <w:spacing w:after="0"/>
              <w:jc w:val="center"/>
              <w:rPr>
                <w:rFonts w:cs="Arial"/>
                <w:b/>
                <w:color w:val="0F243E"/>
                <w:sz w:val="22"/>
                <w:szCs w:val="22"/>
                <w:u w:val="single"/>
                <w:lang w:eastAsia="en-GB"/>
              </w:rPr>
            </w:pPr>
          </w:p>
        </w:tc>
        <w:tc>
          <w:tcPr>
            <w:tcW w:w="3810" w:type="dxa"/>
            <w:shd w:val="clear" w:color="auto" w:fill="D6E3BC" w:themeFill="accent3" w:themeFillTint="66"/>
            <w:vAlign w:val="center"/>
          </w:tcPr>
          <w:p w:rsidR="00551FE9" w:rsidRPr="00C800C3" w:rsidRDefault="00DD6EB9" w:rsidP="00C800C3">
            <w:pPr>
              <w:autoSpaceDE/>
              <w:autoSpaceDN/>
              <w:adjustRightInd/>
              <w:spacing w:after="0"/>
              <w:jc w:val="center"/>
              <w:rPr>
                <w:rFonts w:cs="Arial"/>
                <w:b/>
                <w:color w:val="0F243E"/>
                <w:sz w:val="22"/>
                <w:szCs w:val="22"/>
                <w:u w:val="single"/>
                <w:lang w:eastAsia="en-GB"/>
              </w:rPr>
            </w:pPr>
            <w:r w:rsidRPr="00B86422">
              <w:rPr>
                <w:rFonts w:cs="Arial"/>
                <w:b/>
                <w:color w:val="0F243E"/>
                <w:sz w:val="22"/>
                <w:szCs w:val="22"/>
                <w:u w:val="single"/>
                <w:lang w:eastAsia="en-GB"/>
              </w:rPr>
              <w:t>Other Partners</w:t>
            </w:r>
          </w:p>
          <w:p w:rsidR="00551FE9" w:rsidRPr="00C800C3" w:rsidRDefault="00551FE9" w:rsidP="00C800C3">
            <w:pPr>
              <w:autoSpaceDE/>
              <w:autoSpaceDN/>
              <w:adjustRightInd/>
              <w:spacing w:after="0"/>
              <w:jc w:val="center"/>
              <w:rPr>
                <w:rFonts w:cs="Arial"/>
                <w:b/>
                <w:color w:val="0F243E"/>
                <w:sz w:val="22"/>
                <w:szCs w:val="22"/>
                <w:u w:val="single"/>
                <w:lang w:eastAsia="en-GB"/>
              </w:rPr>
            </w:pPr>
          </w:p>
        </w:tc>
      </w:tr>
      <w:tr w:rsidR="00551FE9" w:rsidTr="007311D5">
        <w:trPr>
          <w:trHeight w:val="2042"/>
        </w:trPr>
        <w:tc>
          <w:tcPr>
            <w:tcW w:w="3573" w:type="dxa"/>
            <w:vAlign w:val="center"/>
          </w:tcPr>
          <w:p w:rsidR="003875C9" w:rsidRPr="00C800C3" w:rsidRDefault="00551FE9" w:rsidP="00B34715">
            <w:pPr>
              <w:autoSpaceDE/>
              <w:autoSpaceDN/>
              <w:adjustRightInd/>
              <w:spacing w:after="0"/>
              <w:jc w:val="left"/>
              <w:rPr>
                <w:rFonts w:cs="Arial"/>
                <w:color w:val="0F243E"/>
                <w:sz w:val="22"/>
                <w:szCs w:val="22"/>
                <w:lang w:eastAsia="en-GB"/>
              </w:rPr>
            </w:pPr>
            <w:r w:rsidRPr="00C800C3">
              <w:rPr>
                <w:rFonts w:cs="Arial"/>
                <w:color w:val="0F243E"/>
                <w:sz w:val="22"/>
                <w:szCs w:val="22"/>
                <w:lang w:eastAsia="en-GB"/>
              </w:rPr>
              <w:t>Lancashire County Council</w:t>
            </w:r>
            <w:r w:rsidR="00AE64EC">
              <w:rPr>
                <w:rFonts w:cs="Arial"/>
                <w:color w:val="0F243E"/>
                <w:sz w:val="22"/>
                <w:szCs w:val="22"/>
                <w:lang w:eastAsia="en-GB"/>
              </w:rPr>
              <w:t xml:space="preserve"> (LCC)</w:t>
            </w:r>
          </w:p>
          <w:p w:rsidR="00551FE9" w:rsidRDefault="00551FE9" w:rsidP="00B34715">
            <w:pPr>
              <w:autoSpaceDE/>
              <w:autoSpaceDN/>
              <w:adjustRightInd/>
              <w:spacing w:after="0"/>
              <w:jc w:val="left"/>
              <w:rPr>
                <w:rFonts w:cs="Arial"/>
                <w:color w:val="0F243E"/>
                <w:sz w:val="22"/>
                <w:szCs w:val="22"/>
                <w:lang w:eastAsia="en-GB"/>
              </w:rPr>
            </w:pPr>
            <w:r w:rsidRPr="00C800C3">
              <w:rPr>
                <w:rFonts w:cs="Arial"/>
                <w:color w:val="0F243E"/>
                <w:sz w:val="22"/>
                <w:szCs w:val="22"/>
                <w:lang w:eastAsia="en-GB"/>
              </w:rPr>
              <w:t>Police and Crime Commissioner</w:t>
            </w:r>
          </w:p>
          <w:p w:rsidR="00B34715" w:rsidRPr="00C800C3" w:rsidRDefault="00B34715" w:rsidP="00B34715">
            <w:pPr>
              <w:autoSpaceDE/>
              <w:autoSpaceDN/>
              <w:adjustRightInd/>
              <w:spacing w:after="0"/>
              <w:jc w:val="left"/>
              <w:rPr>
                <w:rFonts w:cs="Arial"/>
                <w:color w:val="0F243E"/>
                <w:sz w:val="22"/>
                <w:szCs w:val="22"/>
                <w:lang w:eastAsia="en-GB"/>
              </w:rPr>
            </w:pPr>
            <w:r>
              <w:rPr>
                <w:rFonts w:cs="Arial"/>
                <w:color w:val="0F243E"/>
                <w:sz w:val="22"/>
                <w:szCs w:val="22"/>
                <w:lang w:eastAsia="en-GB"/>
              </w:rPr>
              <w:t>Lancashire Constabulary</w:t>
            </w:r>
          </w:p>
          <w:p w:rsidR="00551FE9" w:rsidRPr="00C800C3" w:rsidRDefault="00551FE9" w:rsidP="00B34715">
            <w:pPr>
              <w:autoSpaceDE/>
              <w:autoSpaceDN/>
              <w:adjustRightInd/>
              <w:spacing w:after="0"/>
              <w:jc w:val="left"/>
              <w:rPr>
                <w:rFonts w:cs="Arial"/>
                <w:color w:val="0F243E"/>
                <w:sz w:val="22"/>
                <w:szCs w:val="22"/>
                <w:lang w:eastAsia="en-GB"/>
              </w:rPr>
            </w:pPr>
            <w:r w:rsidRPr="00C800C3">
              <w:rPr>
                <w:rFonts w:cs="Arial"/>
                <w:color w:val="0F243E"/>
                <w:sz w:val="22"/>
                <w:szCs w:val="22"/>
                <w:lang w:eastAsia="en-GB"/>
              </w:rPr>
              <w:t>Clinical Commissioning Group</w:t>
            </w:r>
            <w:r w:rsidR="000E677F">
              <w:rPr>
                <w:rFonts w:cs="Arial"/>
                <w:color w:val="0F243E"/>
                <w:sz w:val="22"/>
                <w:szCs w:val="22"/>
                <w:lang w:eastAsia="en-GB"/>
              </w:rPr>
              <w:t>s</w:t>
            </w:r>
          </w:p>
          <w:p w:rsidR="00551FE9" w:rsidRPr="00C800C3" w:rsidRDefault="00C800C3" w:rsidP="00B34715">
            <w:pPr>
              <w:autoSpaceDE/>
              <w:autoSpaceDN/>
              <w:adjustRightInd/>
              <w:spacing w:after="0"/>
              <w:jc w:val="left"/>
              <w:rPr>
                <w:rFonts w:cs="Arial"/>
                <w:color w:val="0F243E"/>
                <w:sz w:val="22"/>
                <w:szCs w:val="22"/>
                <w:lang w:eastAsia="en-GB"/>
              </w:rPr>
            </w:pPr>
            <w:r>
              <w:rPr>
                <w:rFonts w:cs="Arial"/>
                <w:color w:val="0F243E"/>
                <w:sz w:val="22"/>
                <w:szCs w:val="22"/>
                <w:lang w:eastAsia="en-GB"/>
              </w:rPr>
              <w:t>N</w:t>
            </w:r>
            <w:r w:rsidR="000E677F">
              <w:rPr>
                <w:rFonts w:cs="Arial"/>
                <w:color w:val="0F243E"/>
                <w:sz w:val="22"/>
                <w:szCs w:val="22"/>
                <w:lang w:eastAsia="en-GB"/>
              </w:rPr>
              <w:t xml:space="preserve">ational </w:t>
            </w:r>
            <w:r>
              <w:rPr>
                <w:rFonts w:cs="Arial"/>
                <w:color w:val="0F243E"/>
                <w:sz w:val="22"/>
                <w:szCs w:val="22"/>
                <w:lang w:eastAsia="en-GB"/>
              </w:rPr>
              <w:t>H</w:t>
            </w:r>
            <w:r w:rsidR="000E677F">
              <w:rPr>
                <w:rFonts w:cs="Arial"/>
                <w:color w:val="0F243E"/>
                <w:sz w:val="22"/>
                <w:szCs w:val="22"/>
                <w:lang w:eastAsia="en-GB"/>
              </w:rPr>
              <w:t>ealth Service</w:t>
            </w:r>
            <w:r>
              <w:rPr>
                <w:rFonts w:cs="Arial"/>
                <w:color w:val="0F243E"/>
                <w:sz w:val="22"/>
                <w:szCs w:val="22"/>
                <w:lang w:eastAsia="en-GB"/>
              </w:rPr>
              <w:t xml:space="preserve"> England</w:t>
            </w:r>
          </w:p>
        </w:tc>
        <w:tc>
          <w:tcPr>
            <w:tcW w:w="1638" w:type="dxa"/>
            <w:vAlign w:val="center"/>
          </w:tcPr>
          <w:p w:rsidR="00551FE9" w:rsidRPr="00C800C3" w:rsidRDefault="00551FE9" w:rsidP="00B34715">
            <w:pPr>
              <w:autoSpaceDE/>
              <w:autoSpaceDN/>
              <w:adjustRightInd/>
              <w:spacing w:after="0"/>
              <w:jc w:val="left"/>
              <w:rPr>
                <w:rFonts w:cs="Arial"/>
                <w:color w:val="0F243E"/>
                <w:sz w:val="22"/>
                <w:szCs w:val="22"/>
                <w:lang w:eastAsia="en-GB"/>
              </w:rPr>
            </w:pPr>
            <w:r w:rsidRPr="00C800C3">
              <w:rPr>
                <w:rFonts w:cs="Arial"/>
                <w:color w:val="0F243E"/>
                <w:sz w:val="22"/>
                <w:szCs w:val="22"/>
                <w:lang w:eastAsia="en-GB"/>
              </w:rPr>
              <w:t>Burnley</w:t>
            </w:r>
          </w:p>
          <w:p w:rsidR="00551FE9" w:rsidRPr="00C800C3" w:rsidRDefault="00551FE9" w:rsidP="00B34715">
            <w:pPr>
              <w:autoSpaceDE/>
              <w:autoSpaceDN/>
              <w:adjustRightInd/>
              <w:spacing w:after="0"/>
              <w:jc w:val="left"/>
              <w:rPr>
                <w:rFonts w:cs="Arial"/>
                <w:color w:val="0F243E"/>
                <w:sz w:val="22"/>
                <w:szCs w:val="22"/>
                <w:lang w:eastAsia="en-GB"/>
              </w:rPr>
            </w:pPr>
            <w:r w:rsidRPr="00C800C3">
              <w:rPr>
                <w:rFonts w:cs="Arial"/>
                <w:color w:val="0F243E"/>
                <w:sz w:val="22"/>
                <w:szCs w:val="22"/>
                <w:lang w:eastAsia="en-GB"/>
              </w:rPr>
              <w:t>Chorley</w:t>
            </w:r>
          </w:p>
          <w:p w:rsidR="00551FE9" w:rsidRPr="00C800C3" w:rsidRDefault="00551FE9" w:rsidP="00B34715">
            <w:pPr>
              <w:autoSpaceDE/>
              <w:autoSpaceDN/>
              <w:adjustRightInd/>
              <w:spacing w:after="0"/>
              <w:jc w:val="left"/>
              <w:rPr>
                <w:rFonts w:cs="Arial"/>
                <w:color w:val="0F243E"/>
                <w:sz w:val="22"/>
                <w:szCs w:val="22"/>
                <w:lang w:eastAsia="en-GB"/>
              </w:rPr>
            </w:pPr>
            <w:r w:rsidRPr="00C800C3">
              <w:rPr>
                <w:rFonts w:cs="Arial"/>
                <w:color w:val="0F243E"/>
                <w:sz w:val="22"/>
                <w:szCs w:val="22"/>
                <w:lang w:eastAsia="en-GB"/>
              </w:rPr>
              <w:t>Fylde</w:t>
            </w:r>
          </w:p>
          <w:p w:rsidR="00551FE9" w:rsidRPr="00C800C3" w:rsidRDefault="00551FE9" w:rsidP="00B34715">
            <w:pPr>
              <w:autoSpaceDE/>
              <w:autoSpaceDN/>
              <w:adjustRightInd/>
              <w:spacing w:after="0"/>
              <w:jc w:val="left"/>
              <w:rPr>
                <w:rFonts w:cs="Arial"/>
                <w:color w:val="0F243E"/>
                <w:sz w:val="22"/>
                <w:szCs w:val="22"/>
                <w:lang w:eastAsia="en-GB"/>
              </w:rPr>
            </w:pPr>
            <w:r w:rsidRPr="00C800C3">
              <w:rPr>
                <w:rFonts w:cs="Arial"/>
                <w:color w:val="0F243E"/>
                <w:sz w:val="22"/>
                <w:szCs w:val="22"/>
                <w:lang w:eastAsia="en-GB"/>
              </w:rPr>
              <w:t>Hyndburn</w:t>
            </w:r>
          </w:p>
          <w:p w:rsidR="00551FE9" w:rsidRPr="00C800C3" w:rsidRDefault="00551FE9" w:rsidP="00B34715">
            <w:pPr>
              <w:autoSpaceDE/>
              <w:autoSpaceDN/>
              <w:adjustRightInd/>
              <w:spacing w:after="0"/>
              <w:jc w:val="left"/>
              <w:rPr>
                <w:rFonts w:cs="Arial"/>
                <w:color w:val="0F243E"/>
                <w:sz w:val="22"/>
                <w:szCs w:val="22"/>
                <w:lang w:eastAsia="en-GB"/>
              </w:rPr>
            </w:pPr>
            <w:r w:rsidRPr="00C800C3">
              <w:rPr>
                <w:rFonts w:cs="Arial"/>
                <w:color w:val="0F243E"/>
                <w:sz w:val="22"/>
                <w:szCs w:val="22"/>
                <w:lang w:eastAsia="en-GB"/>
              </w:rPr>
              <w:t>Lancaster</w:t>
            </w:r>
          </w:p>
          <w:p w:rsidR="00551FE9" w:rsidRPr="00C800C3" w:rsidRDefault="00551FE9" w:rsidP="00B34715">
            <w:pPr>
              <w:autoSpaceDE/>
              <w:autoSpaceDN/>
              <w:adjustRightInd/>
              <w:spacing w:after="0"/>
              <w:jc w:val="left"/>
              <w:rPr>
                <w:rFonts w:cs="Arial"/>
                <w:color w:val="0F243E"/>
                <w:sz w:val="22"/>
                <w:szCs w:val="22"/>
                <w:lang w:eastAsia="en-GB"/>
              </w:rPr>
            </w:pPr>
            <w:r w:rsidRPr="00C800C3">
              <w:rPr>
                <w:rFonts w:cs="Arial"/>
                <w:color w:val="0F243E"/>
                <w:sz w:val="22"/>
                <w:szCs w:val="22"/>
                <w:lang w:eastAsia="en-GB"/>
              </w:rPr>
              <w:t>Pendle</w:t>
            </w:r>
          </w:p>
        </w:tc>
        <w:tc>
          <w:tcPr>
            <w:tcW w:w="1701" w:type="dxa"/>
            <w:vAlign w:val="center"/>
          </w:tcPr>
          <w:p w:rsidR="00551FE9" w:rsidRPr="007311D5" w:rsidRDefault="00551FE9" w:rsidP="00B34715">
            <w:pPr>
              <w:autoSpaceDE/>
              <w:autoSpaceDN/>
              <w:adjustRightInd/>
              <w:spacing w:after="0"/>
              <w:jc w:val="left"/>
              <w:rPr>
                <w:rFonts w:cs="Arial"/>
                <w:color w:val="0F243E"/>
                <w:sz w:val="22"/>
                <w:szCs w:val="22"/>
                <w:lang w:eastAsia="en-GB"/>
              </w:rPr>
            </w:pPr>
            <w:r w:rsidRPr="007311D5">
              <w:rPr>
                <w:rFonts w:cs="Arial"/>
                <w:color w:val="0F243E"/>
                <w:sz w:val="22"/>
                <w:szCs w:val="22"/>
                <w:lang w:eastAsia="en-GB"/>
              </w:rPr>
              <w:t>Preston</w:t>
            </w:r>
          </w:p>
          <w:p w:rsidR="00551FE9" w:rsidRPr="007311D5" w:rsidRDefault="00551FE9" w:rsidP="00B34715">
            <w:pPr>
              <w:autoSpaceDE/>
              <w:autoSpaceDN/>
              <w:adjustRightInd/>
              <w:spacing w:after="0"/>
              <w:jc w:val="left"/>
              <w:rPr>
                <w:rFonts w:cs="Arial"/>
                <w:color w:val="0F243E"/>
                <w:sz w:val="22"/>
                <w:szCs w:val="22"/>
                <w:lang w:eastAsia="en-GB"/>
              </w:rPr>
            </w:pPr>
            <w:r w:rsidRPr="007311D5">
              <w:rPr>
                <w:rFonts w:cs="Arial"/>
                <w:color w:val="0F243E"/>
                <w:sz w:val="22"/>
                <w:szCs w:val="22"/>
                <w:lang w:eastAsia="en-GB"/>
              </w:rPr>
              <w:t>Ribble Valley</w:t>
            </w:r>
          </w:p>
          <w:p w:rsidR="00551FE9" w:rsidRPr="007311D5" w:rsidRDefault="00551FE9" w:rsidP="00B34715">
            <w:pPr>
              <w:autoSpaceDE/>
              <w:autoSpaceDN/>
              <w:adjustRightInd/>
              <w:spacing w:after="0"/>
              <w:jc w:val="left"/>
              <w:rPr>
                <w:rFonts w:cs="Arial"/>
                <w:color w:val="0F243E"/>
                <w:sz w:val="22"/>
                <w:szCs w:val="22"/>
                <w:lang w:eastAsia="en-GB"/>
              </w:rPr>
            </w:pPr>
            <w:r w:rsidRPr="007311D5">
              <w:rPr>
                <w:rFonts w:cs="Arial"/>
                <w:color w:val="0F243E"/>
                <w:sz w:val="22"/>
                <w:szCs w:val="22"/>
                <w:lang w:eastAsia="en-GB"/>
              </w:rPr>
              <w:t>Rossendale</w:t>
            </w:r>
          </w:p>
          <w:p w:rsidR="00551FE9" w:rsidRPr="007311D5" w:rsidRDefault="00551FE9" w:rsidP="00B34715">
            <w:pPr>
              <w:autoSpaceDE/>
              <w:autoSpaceDN/>
              <w:adjustRightInd/>
              <w:spacing w:after="0"/>
              <w:jc w:val="left"/>
              <w:rPr>
                <w:rFonts w:cs="Arial"/>
                <w:color w:val="0F243E"/>
                <w:sz w:val="22"/>
                <w:szCs w:val="22"/>
                <w:lang w:eastAsia="en-GB"/>
              </w:rPr>
            </w:pPr>
            <w:r w:rsidRPr="007311D5">
              <w:rPr>
                <w:rFonts w:cs="Arial"/>
                <w:color w:val="0F243E"/>
                <w:sz w:val="22"/>
                <w:szCs w:val="22"/>
                <w:lang w:eastAsia="en-GB"/>
              </w:rPr>
              <w:t>South Ribble</w:t>
            </w:r>
          </w:p>
          <w:p w:rsidR="00551FE9" w:rsidRPr="007311D5" w:rsidRDefault="00551FE9" w:rsidP="00B34715">
            <w:pPr>
              <w:autoSpaceDE/>
              <w:autoSpaceDN/>
              <w:adjustRightInd/>
              <w:spacing w:after="0"/>
              <w:jc w:val="left"/>
              <w:rPr>
                <w:rFonts w:cs="Arial"/>
                <w:color w:val="0F243E"/>
                <w:sz w:val="22"/>
                <w:szCs w:val="22"/>
                <w:lang w:eastAsia="en-GB"/>
              </w:rPr>
            </w:pPr>
            <w:r w:rsidRPr="007311D5">
              <w:rPr>
                <w:rFonts w:cs="Arial"/>
                <w:color w:val="0F243E"/>
                <w:sz w:val="22"/>
                <w:szCs w:val="22"/>
                <w:lang w:eastAsia="en-GB"/>
              </w:rPr>
              <w:t>West Lancs</w:t>
            </w:r>
          </w:p>
          <w:p w:rsidR="00551FE9" w:rsidRPr="007311D5" w:rsidRDefault="00551FE9" w:rsidP="00B34715">
            <w:pPr>
              <w:autoSpaceDE/>
              <w:autoSpaceDN/>
              <w:adjustRightInd/>
              <w:spacing w:after="0"/>
              <w:jc w:val="left"/>
              <w:rPr>
                <w:rFonts w:cs="Arial"/>
                <w:color w:val="0F243E"/>
                <w:sz w:val="22"/>
                <w:szCs w:val="22"/>
                <w:lang w:eastAsia="en-GB"/>
              </w:rPr>
            </w:pPr>
            <w:r w:rsidRPr="007311D5">
              <w:rPr>
                <w:rFonts w:cs="Arial"/>
                <w:color w:val="0F243E"/>
                <w:sz w:val="22"/>
                <w:szCs w:val="22"/>
                <w:lang w:eastAsia="en-GB"/>
              </w:rPr>
              <w:t>Wyre</w:t>
            </w:r>
          </w:p>
        </w:tc>
        <w:tc>
          <w:tcPr>
            <w:tcW w:w="3810" w:type="dxa"/>
            <w:vAlign w:val="center"/>
          </w:tcPr>
          <w:p w:rsidR="00551FE9" w:rsidRPr="007311D5" w:rsidRDefault="00B34715" w:rsidP="00B34715">
            <w:pPr>
              <w:autoSpaceDE/>
              <w:autoSpaceDN/>
              <w:adjustRightInd/>
              <w:spacing w:after="0"/>
              <w:jc w:val="left"/>
              <w:rPr>
                <w:rFonts w:cs="Arial"/>
                <w:color w:val="0F243E"/>
                <w:sz w:val="22"/>
                <w:szCs w:val="22"/>
                <w:lang w:eastAsia="en-GB"/>
              </w:rPr>
            </w:pPr>
            <w:r>
              <w:rPr>
                <w:rFonts w:cs="Arial"/>
                <w:color w:val="0F243E"/>
                <w:sz w:val="22"/>
                <w:szCs w:val="22"/>
                <w:lang w:eastAsia="en-GB"/>
              </w:rPr>
              <w:t>Lancashire Probation Trust (</w:t>
            </w:r>
            <w:r w:rsidR="00DD6EB9" w:rsidRPr="007311D5">
              <w:rPr>
                <w:rFonts w:cs="Arial"/>
                <w:color w:val="0F243E"/>
                <w:sz w:val="22"/>
                <w:szCs w:val="22"/>
                <w:lang w:eastAsia="en-GB"/>
              </w:rPr>
              <w:t xml:space="preserve">National </w:t>
            </w:r>
            <w:r w:rsidR="00551FE9" w:rsidRPr="007311D5">
              <w:rPr>
                <w:rFonts w:cs="Arial"/>
                <w:color w:val="0F243E"/>
                <w:sz w:val="22"/>
                <w:szCs w:val="22"/>
                <w:lang w:eastAsia="en-GB"/>
              </w:rPr>
              <w:t>Probation</w:t>
            </w:r>
            <w:r w:rsidR="00DD6EB9" w:rsidRPr="007311D5">
              <w:rPr>
                <w:rFonts w:cs="Arial"/>
                <w:color w:val="0F243E"/>
                <w:sz w:val="22"/>
                <w:szCs w:val="22"/>
                <w:lang w:eastAsia="en-GB"/>
              </w:rPr>
              <w:t xml:space="preserve"> Service</w:t>
            </w:r>
            <w:r>
              <w:rPr>
                <w:rFonts w:cs="Arial"/>
                <w:color w:val="0F243E"/>
                <w:sz w:val="22"/>
                <w:szCs w:val="22"/>
                <w:lang w:eastAsia="en-GB"/>
              </w:rPr>
              <w:t xml:space="preserve"> &amp; Community Rehabilitation Service from 1 June 2014)</w:t>
            </w:r>
          </w:p>
          <w:p w:rsidR="00551FE9" w:rsidRPr="007311D5" w:rsidRDefault="00551FE9" w:rsidP="00B34715">
            <w:pPr>
              <w:autoSpaceDE/>
              <w:autoSpaceDN/>
              <w:adjustRightInd/>
              <w:spacing w:after="0"/>
              <w:jc w:val="left"/>
              <w:rPr>
                <w:rFonts w:cs="Arial"/>
                <w:color w:val="0F243E"/>
                <w:sz w:val="22"/>
                <w:szCs w:val="22"/>
                <w:lang w:eastAsia="en-GB"/>
              </w:rPr>
            </w:pPr>
            <w:r w:rsidRPr="007311D5">
              <w:rPr>
                <w:rFonts w:cs="Arial"/>
                <w:color w:val="0F243E"/>
                <w:sz w:val="22"/>
                <w:szCs w:val="22"/>
                <w:lang w:eastAsia="en-GB"/>
              </w:rPr>
              <w:t>C</w:t>
            </w:r>
            <w:r w:rsidR="00AE64EC" w:rsidRPr="007311D5">
              <w:rPr>
                <w:rFonts w:cs="Arial"/>
                <w:color w:val="0F243E"/>
                <w:sz w:val="22"/>
                <w:szCs w:val="22"/>
                <w:lang w:eastAsia="en-GB"/>
              </w:rPr>
              <w:t xml:space="preserve">rown </w:t>
            </w:r>
            <w:r w:rsidRPr="007311D5">
              <w:rPr>
                <w:rFonts w:cs="Arial"/>
                <w:color w:val="0F243E"/>
                <w:sz w:val="22"/>
                <w:szCs w:val="22"/>
                <w:lang w:eastAsia="en-GB"/>
              </w:rPr>
              <w:t>P</w:t>
            </w:r>
            <w:r w:rsidR="00AE64EC" w:rsidRPr="007311D5">
              <w:rPr>
                <w:rFonts w:cs="Arial"/>
                <w:color w:val="0F243E"/>
                <w:sz w:val="22"/>
                <w:szCs w:val="22"/>
                <w:lang w:eastAsia="en-GB"/>
              </w:rPr>
              <w:t>rosecution Service</w:t>
            </w:r>
          </w:p>
          <w:p w:rsidR="00DD6EB9" w:rsidRPr="007311D5" w:rsidRDefault="00C800C3" w:rsidP="00B34715">
            <w:pPr>
              <w:autoSpaceDE/>
              <w:autoSpaceDN/>
              <w:adjustRightInd/>
              <w:spacing w:after="0"/>
              <w:jc w:val="left"/>
              <w:rPr>
                <w:rFonts w:cs="Arial"/>
                <w:color w:val="0F243E"/>
                <w:sz w:val="22"/>
                <w:szCs w:val="22"/>
                <w:lang w:eastAsia="en-GB"/>
              </w:rPr>
            </w:pPr>
            <w:r w:rsidRPr="007311D5">
              <w:rPr>
                <w:rFonts w:cs="Arial"/>
                <w:color w:val="0F243E"/>
                <w:sz w:val="22"/>
                <w:szCs w:val="22"/>
                <w:lang w:eastAsia="en-GB"/>
              </w:rPr>
              <w:t>H</w:t>
            </w:r>
            <w:r w:rsidR="00AE64EC" w:rsidRPr="007311D5">
              <w:rPr>
                <w:rFonts w:cs="Arial"/>
                <w:color w:val="0F243E"/>
                <w:sz w:val="22"/>
                <w:szCs w:val="22"/>
                <w:lang w:eastAsia="en-GB"/>
              </w:rPr>
              <w:t xml:space="preserve">er Majesty's </w:t>
            </w:r>
            <w:r w:rsidRPr="007311D5">
              <w:rPr>
                <w:rFonts w:cs="Arial"/>
                <w:color w:val="0F243E"/>
                <w:sz w:val="22"/>
                <w:szCs w:val="22"/>
                <w:lang w:eastAsia="en-GB"/>
              </w:rPr>
              <w:t>C</w:t>
            </w:r>
            <w:r w:rsidR="00AE64EC" w:rsidRPr="007311D5">
              <w:rPr>
                <w:rFonts w:cs="Arial"/>
                <w:color w:val="0F243E"/>
                <w:sz w:val="22"/>
                <w:szCs w:val="22"/>
                <w:lang w:eastAsia="en-GB"/>
              </w:rPr>
              <w:t xml:space="preserve">ourt and Tribunal </w:t>
            </w:r>
            <w:r w:rsidRPr="007311D5">
              <w:rPr>
                <w:rFonts w:cs="Arial"/>
                <w:color w:val="0F243E"/>
                <w:sz w:val="22"/>
                <w:szCs w:val="22"/>
                <w:lang w:eastAsia="en-GB"/>
              </w:rPr>
              <w:t>S</w:t>
            </w:r>
            <w:r w:rsidR="00AE64EC" w:rsidRPr="007311D5">
              <w:rPr>
                <w:rFonts w:cs="Arial"/>
                <w:color w:val="0F243E"/>
                <w:sz w:val="22"/>
                <w:szCs w:val="22"/>
                <w:lang w:eastAsia="en-GB"/>
              </w:rPr>
              <w:t>ervices.</w:t>
            </w:r>
          </w:p>
        </w:tc>
      </w:tr>
    </w:tbl>
    <w:p w:rsidR="00B86422" w:rsidRDefault="00B86422" w:rsidP="007033B1">
      <w:pPr>
        <w:spacing w:before="60" w:after="60"/>
        <w:rPr>
          <w:rFonts w:cs="Arial"/>
          <w:b/>
          <w:sz w:val="22"/>
          <w:szCs w:val="22"/>
        </w:rPr>
      </w:pPr>
    </w:p>
    <w:p w:rsidR="00B86422" w:rsidRDefault="00B86422">
      <w:pPr>
        <w:autoSpaceDE/>
        <w:autoSpaceDN/>
        <w:adjustRightInd/>
        <w:spacing w:after="0"/>
        <w:jc w:val="left"/>
        <w:rPr>
          <w:rFonts w:cs="Arial"/>
          <w:b/>
          <w:sz w:val="22"/>
          <w:szCs w:val="22"/>
        </w:rPr>
      </w:pPr>
      <w:r>
        <w:rPr>
          <w:rFonts w:cs="Arial"/>
          <w:b/>
          <w:sz w:val="22"/>
          <w:szCs w:val="22"/>
        </w:rPr>
        <w:br w:type="page"/>
      </w:r>
    </w:p>
    <w:p w:rsidR="00B27918" w:rsidRPr="001C775F" w:rsidRDefault="00B27918" w:rsidP="00B27918">
      <w:pPr>
        <w:spacing w:before="60" w:after="60"/>
        <w:rPr>
          <w:rFonts w:cs="Arial"/>
          <w:b/>
          <w:sz w:val="22"/>
          <w:szCs w:val="22"/>
        </w:rPr>
      </w:pPr>
    </w:p>
    <w:tbl>
      <w:tblPr>
        <w:tblStyle w:val="TableGrid"/>
        <w:tblpPr w:leftFromText="180" w:rightFromText="180" w:vertAnchor="text" w:tblpY="-111"/>
        <w:tblW w:w="0" w:type="auto"/>
        <w:shd w:val="clear" w:color="auto" w:fill="B6DDE8" w:themeFill="accent5" w:themeFillTint="66"/>
        <w:tblLook w:val="04A0" w:firstRow="1" w:lastRow="0" w:firstColumn="1" w:lastColumn="0" w:noHBand="0" w:noVBand="1"/>
      </w:tblPr>
      <w:tblGrid>
        <w:gridCol w:w="10676"/>
      </w:tblGrid>
      <w:tr w:rsidR="00CF7AF5" w:rsidTr="00CF7AF5">
        <w:tc>
          <w:tcPr>
            <w:tcW w:w="10676" w:type="dxa"/>
            <w:shd w:val="clear" w:color="auto" w:fill="B6DDE8" w:themeFill="accent5" w:themeFillTint="66"/>
          </w:tcPr>
          <w:p w:rsidR="00CF7AF5" w:rsidRPr="000E677F" w:rsidRDefault="00CF7AF5" w:rsidP="00CB2C01">
            <w:pPr>
              <w:pStyle w:val="ListParagraph"/>
              <w:numPr>
                <w:ilvl w:val="0"/>
                <w:numId w:val="29"/>
              </w:numPr>
              <w:spacing w:before="60" w:after="60"/>
              <w:rPr>
                <w:rFonts w:cs="Arial"/>
                <w:b/>
                <w:sz w:val="22"/>
                <w:szCs w:val="22"/>
              </w:rPr>
            </w:pPr>
            <w:r w:rsidRPr="000E677F">
              <w:rPr>
                <w:rFonts w:cs="Arial"/>
                <w:b/>
                <w:sz w:val="22"/>
                <w:szCs w:val="22"/>
              </w:rPr>
              <w:t>Introduction</w:t>
            </w:r>
          </w:p>
        </w:tc>
      </w:tr>
    </w:tbl>
    <w:p w:rsidR="00B27918" w:rsidRPr="001C775F" w:rsidRDefault="00B27918" w:rsidP="00B27918">
      <w:pPr>
        <w:pStyle w:val="ListParagraph"/>
        <w:spacing w:after="0"/>
        <w:ind w:left="0"/>
        <w:rPr>
          <w:rFonts w:cs="Arial"/>
          <w:sz w:val="22"/>
          <w:szCs w:val="22"/>
        </w:rPr>
      </w:pPr>
      <w:r w:rsidRPr="001C775F">
        <w:rPr>
          <w:rFonts w:cs="Arial"/>
          <w:sz w:val="22"/>
          <w:szCs w:val="22"/>
        </w:rPr>
        <w:t>Domestic Abuse services have relied on grant funding for many years resulting in instability and inequity with access to services dependent on where a victim or perpetrator lives in Lancashire. The majority of such grants have been substantially reduced or withdrawn, meaning that many services will not exist without mainstream support.  Providers have been in competition with each other to secure funding, services have been built often in response to the criteria set by grant rather than need leaving gaps and inconsistency in provision.  Further, the system of grant allocation does not allow for rigorous performance and contract monitoring ensuring outcomes are achieved.</w:t>
      </w:r>
    </w:p>
    <w:p w:rsidR="00CF7AF5" w:rsidRDefault="00CF7AF5" w:rsidP="00B27918">
      <w:pPr>
        <w:pStyle w:val="ListParagraph"/>
        <w:spacing w:after="0"/>
        <w:ind w:left="0"/>
        <w:rPr>
          <w:rFonts w:cs="Arial"/>
          <w:sz w:val="22"/>
          <w:szCs w:val="22"/>
        </w:rPr>
      </w:pPr>
    </w:p>
    <w:p w:rsidR="00B27918" w:rsidRPr="001C775F" w:rsidRDefault="00B27918" w:rsidP="00B27918">
      <w:pPr>
        <w:pStyle w:val="ListParagraph"/>
        <w:spacing w:after="0"/>
        <w:ind w:left="0"/>
        <w:rPr>
          <w:rFonts w:cs="Arial"/>
          <w:sz w:val="22"/>
          <w:szCs w:val="22"/>
        </w:rPr>
      </w:pPr>
      <w:r w:rsidRPr="001C775F">
        <w:rPr>
          <w:rFonts w:cs="Arial"/>
          <w:sz w:val="22"/>
          <w:szCs w:val="22"/>
        </w:rPr>
        <w:t>Domestic Abuse is a priority for the Lancashire Community Safety Strategy Group, the Health and Wellbeing Board, Lancashire Children and Young People's Trust and Lancashire Safeguarding Children Board.  This has been identified by the strategic assessment of crime and disorder, and the J</w:t>
      </w:r>
      <w:r w:rsidR="00C800C3">
        <w:rPr>
          <w:rFonts w:cs="Arial"/>
          <w:sz w:val="22"/>
          <w:szCs w:val="22"/>
        </w:rPr>
        <w:t xml:space="preserve">oint Strategic Needs Assessment (JSNA) </w:t>
      </w:r>
      <w:r w:rsidRPr="001C775F">
        <w:rPr>
          <w:rFonts w:cs="Arial"/>
          <w:sz w:val="22"/>
          <w:szCs w:val="22"/>
        </w:rPr>
        <w:t>wh</w:t>
      </w:r>
      <w:r w:rsidR="00DA78A2" w:rsidRPr="001C775F">
        <w:rPr>
          <w:rFonts w:cs="Arial"/>
          <w:sz w:val="22"/>
          <w:szCs w:val="22"/>
        </w:rPr>
        <w:t xml:space="preserve">ich have been produced </w:t>
      </w:r>
      <w:r w:rsidRPr="001C775F">
        <w:rPr>
          <w:rFonts w:cs="Arial"/>
          <w:sz w:val="22"/>
          <w:szCs w:val="22"/>
        </w:rPr>
        <w:t xml:space="preserve">to </w:t>
      </w:r>
      <w:r w:rsidR="00DA78A2" w:rsidRPr="001C775F">
        <w:rPr>
          <w:rFonts w:cs="Arial"/>
          <w:sz w:val="22"/>
          <w:szCs w:val="22"/>
        </w:rPr>
        <w:t xml:space="preserve">develop </w:t>
      </w:r>
      <w:r w:rsidRPr="001C775F">
        <w:rPr>
          <w:rFonts w:cs="Arial"/>
          <w:sz w:val="22"/>
          <w:szCs w:val="22"/>
        </w:rPr>
        <w:t xml:space="preserve">a better understanding of the impact on children and young people, victims and perpetrators. </w:t>
      </w:r>
      <w:r w:rsidR="007C0632">
        <w:rPr>
          <w:rFonts w:cs="Arial"/>
          <w:sz w:val="22"/>
          <w:szCs w:val="22"/>
        </w:rPr>
        <w:t xml:space="preserve">This commissioning strategy covers partners and organisations working in the two tier authority area; this is referred to as Lancashire 12.  </w:t>
      </w:r>
    </w:p>
    <w:p w:rsidR="00CF7AF5" w:rsidRDefault="00CF7AF5" w:rsidP="00B27918">
      <w:pPr>
        <w:pStyle w:val="ListParagraph"/>
        <w:spacing w:after="0"/>
        <w:ind w:left="0"/>
        <w:rPr>
          <w:rFonts w:cs="Arial"/>
          <w:sz w:val="22"/>
          <w:szCs w:val="22"/>
        </w:rPr>
      </w:pPr>
    </w:p>
    <w:p w:rsidR="00B27918" w:rsidRPr="001C775F" w:rsidRDefault="00B27918" w:rsidP="00B27918">
      <w:pPr>
        <w:pStyle w:val="ListParagraph"/>
        <w:spacing w:after="0"/>
        <w:ind w:left="0"/>
        <w:rPr>
          <w:rFonts w:cs="Arial"/>
          <w:sz w:val="22"/>
          <w:szCs w:val="22"/>
        </w:rPr>
      </w:pPr>
      <w:r w:rsidRPr="001C775F">
        <w:rPr>
          <w:rFonts w:cs="Arial"/>
          <w:sz w:val="22"/>
          <w:szCs w:val="22"/>
        </w:rPr>
        <w:t>This problem is not the responsibility of any single agency and so there must be wide spread recognition of how wide the repercussions reach beyond the individual and throughout the community including social welfare, the criminal justice system, refuges, health care, education, employment, childcare, and housing.  Developments in the last decade have shown that taking a more pro-active, preventative approach not only saves lives but also saves public money.</w:t>
      </w:r>
    </w:p>
    <w:p w:rsidR="00CF7AF5" w:rsidRDefault="00CF7AF5" w:rsidP="00B27918">
      <w:pPr>
        <w:rPr>
          <w:rFonts w:cs="Arial"/>
          <w:sz w:val="22"/>
          <w:szCs w:val="22"/>
        </w:rPr>
      </w:pPr>
    </w:p>
    <w:p w:rsidR="00B27918" w:rsidRPr="001C775F" w:rsidRDefault="00B27918" w:rsidP="00B27918">
      <w:pPr>
        <w:rPr>
          <w:rFonts w:cs="Arial"/>
          <w:sz w:val="22"/>
          <w:szCs w:val="22"/>
        </w:rPr>
      </w:pPr>
      <w:r w:rsidRPr="001C775F">
        <w:rPr>
          <w:rFonts w:cs="Arial"/>
          <w:sz w:val="22"/>
          <w:szCs w:val="22"/>
        </w:rPr>
        <w:t>Although there is a vast amount of evidence for the impact of intervention in domestic abuse cases, statutory services have been slow to acknowledge their role in prevention and reducing harm.  H</w:t>
      </w:r>
      <w:r w:rsidR="00DA78A2" w:rsidRPr="001C775F">
        <w:rPr>
          <w:rFonts w:cs="Arial"/>
          <w:sz w:val="22"/>
          <w:szCs w:val="22"/>
        </w:rPr>
        <w:t>owever this is changing, the</w:t>
      </w:r>
      <w:r w:rsidRPr="001C775F">
        <w:rPr>
          <w:rFonts w:cs="Arial"/>
          <w:sz w:val="22"/>
          <w:szCs w:val="22"/>
        </w:rPr>
        <w:t xml:space="preserve"> strategy sets out the approach they will take through funding a core of</w:t>
      </w:r>
      <w:r w:rsidR="00DA78A2" w:rsidRPr="001C775F">
        <w:rPr>
          <w:rFonts w:cs="Arial"/>
          <w:sz w:val="22"/>
          <w:szCs w:val="22"/>
        </w:rPr>
        <w:t xml:space="preserve">fer of services and delivering </w:t>
      </w:r>
      <w:r w:rsidRPr="001C775F">
        <w:rPr>
          <w:rFonts w:cs="Arial"/>
          <w:sz w:val="22"/>
          <w:szCs w:val="22"/>
        </w:rPr>
        <w:t>the aspiration to provide support and interventions for children and young people witnessing domestic abuse, victims and perpetrators</w:t>
      </w:r>
      <w:r w:rsidR="00DA78A2" w:rsidRPr="001C775F">
        <w:rPr>
          <w:rFonts w:cs="Arial"/>
          <w:sz w:val="22"/>
          <w:szCs w:val="22"/>
        </w:rPr>
        <w:t>. This strategy explains the planned</w:t>
      </w:r>
      <w:r w:rsidRPr="001C775F">
        <w:rPr>
          <w:rFonts w:cs="Arial"/>
          <w:sz w:val="22"/>
          <w:szCs w:val="22"/>
        </w:rPr>
        <w:t xml:space="preserve"> coor</w:t>
      </w:r>
      <w:r w:rsidR="00DA78A2" w:rsidRPr="001C775F">
        <w:rPr>
          <w:rFonts w:cs="Arial"/>
          <w:sz w:val="22"/>
          <w:szCs w:val="22"/>
        </w:rPr>
        <w:t>dinated approach to commission</w:t>
      </w:r>
      <w:r w:rsidRPr="001C775F">
        <w:rPr>
          <w:rFonts w:cs="Arial"/>
          <w:sz w:val="22"/>
          <w:szCs w:val="22"/>
        </w:rPr>
        <w:t xml:space="preserve"> services,</w:t>
      </w:r>
      <w:r w:rsidR="00DA78A2" w:rsidRPr="001C775F">
        <w:rPr>
          <w:rFonts w:cs="Arial"/>
          <w:sz w:val="22"/>
          <w:szCs w:val="22"/>
        </w:rPr>
        <w:t xml:space="preserve"> join up</w:t>
      </w:r>
      <w:r w:rsidRPr="001C775F">
        <w:rPr>
          <w:rFonts w:cs="Arial"/>
          <w:sz w:val="22"/>
          <w:szCs w:val="22"/>
        </w:rPr>
        <w:t xml:space="preserve"> par</w:t>
      </w:r>
      <w:r w:rsidR="00DA78A2" w:rsidRPr="001C775F">
        <w:rPr>
          <w:rFonts w:cs="Arial"/>
          <w:sz w:val="22"/>
          <w:szCs w:val="22"/>
        </w:rPr>
        <w:t>tnership activity and develop</w:t>
      </w:r>
      <w:r w:rsidRPr="001C775F">
        <w:rPr>
          <w:rFonts w:cs="Arial"/>
          <w:sz w:val="22"/>
          <w:szCs w:val="22"/>
        </w:rPr>
        <w:t xml:space="preserve"> pathways</w:t>
      </w:r>
      <w:r w:rsidR="00DA78A2" w:rsidRPr="001C775F">
        <w:rPr>
          <w:rFonts w:cs="Arial"/>
          <w:sz w:val="22"/>
          <w:szCs w:val="22"/>
        </w:rPr>
        <w:t xml:space="preserve"> for domestic abuse provision</w:t>
      </w:r>
      <w:r w:rsidRPr="001C775F">
        <w:rPr>
          <w:rFonts w:cs="Arial"/>
          <w:sz w:val="22"/>
          <w:szCs w:val="22"/>
        </w:rPr>
        <w:t xml:space="preserve">.  </w:t>
      </w:r>
    </w:p>
    <w:p w:rsidR="00CF7AF5" w:rsidRDefault="00CF7AF5" w:rsidP="00B27918">
      <w:pPr>
        <w:rPr>
          <w:rFonts w:cs="Arial"/>
          <w:sz w:val="22"/>
          <w:szCs w:val="22"/>
        </w:rPr>
      </w:pPr>
    </w:p>
    <w:p w:rsidR="00B27918" w:rsidRPr="001C775F" w:rsidRDefault="00B27918" w:rsidP="00B27918">
      <w:pPr>
        <w:rPr>
          <w:rFonts w:cs="Arial"/>
          <w:sz w:val="22"/>
          <w:szCs w:val="22"/>
        </w:rPr>
      </w:pPr>
      <w:r w:rsidRPr="001C775F">
        <w:rPr>
          <w:rFonts w:cs="Arial"/>
          <w:sz w:val="22"/>
          <w:szCs w:val="22"/>
        </w:rPr>
        <w:t>This new response to domestic abuse will follow a robust commissioning process incorporating the principles of understand, plan, do, review.  The strategy highlights key facts about domestic abuse in Lancashire as evidenced in the JSNA, the approach being taken by partners in order to secure effective provision for vulnerable victims, children and young people, and to change the behaviour of perpetrators, with a focus on securing the services for those in crisis, and investing in earlier intervention and support.  This approach has been corroborated through consultation with stakeholders and service users and co-production with current providers of specialist services.</w:t>
      </w:r>
    </w:p>
    <w:p w:rsidR="00CF7AF5" w:rsidRDefault="00CF7AF5" w:rsidP="00B27918">
      <w:pPr>
        <w:spacing w:after="0"/>
        <w:rPr>
          <w:rFonts w:cs="Arial"/>
          <w:sz w:val="22"/>
          <w:szCs w:val="22"/>
        </w:rPr>
      </w:pPr>
    </w:p>
    <w:p w:rsidR="00B27918" w:rsidRPr="001C775F" w:rsidRDefault="00B27918" w:rsidP="00B27918">
      <w:pPr>
        <w:spacing w:after="0"/>
        <w:rPr>
          <w:rFonts w:cs="Arial"/>
          <w:sz w:val="22"/>
          <w:szCs w:val="22"/>
        </w:rPr>
      </w:pPr>
      <w:r w:rsidRPr="001C775F">
        <w:rPr>
          <w:rFonts w:cs="Arial"/>
          <w:sz w:val="22"/>
          <w:szCs w:val="22"/>
        </w:rPr>
        <w:t>This collective approach underpinned by secure funding will enable the development of an effective, and equitable commissioned service to support the most vulnerable members of our community. It will provide a response to the spiralling number of referrals and calls for help from statutory protective services by providing the appropriate support at the earliest opportunity. Ultimately, this strategy aims to reduce the harm caused by domestic abuse and improve outcomes for children and young people, victims and perpetrators.</w:t>
      </w:r>
    </w:p>
    <w:p w:rsidR="00B27918" w:rsidRDefault="00B27918" w:rsidP="00B27918">
      <w:pPr>
        <w:spacing w:after="0"/>
        <w:rPr>
          <w:rFonts w:cs="Arial"/>
          <w:sz w:val="22"/>
          <w:szCs w:val="22"/>
        </w:rPr>
      </w:pPr>
    </w:p>
    <w:p w:rsidR="006352E8" w:rsidRDefault="006352E8" w:rsidP="00B27918">
      <w:pPr>
        <w:spacing w:after="0"/>
        <w:rPr>
          <w:rFonts w:cs="Arial"/>
          <w:b/>
          <w:sz w:val="22"/>
          <w:szCs w:val="22"/>
        </w:rPr>
      </w:pPr>
    </w:p>
    <w:p w:rsidR="000E677F" w:rsidRDefault="000E677F" w:rsidP="00B27918">
      <w:pPr>
        <w:spacing w:after="0"/>
        <w:rPr>
          <w:rFonts w:cs="Arial"/>
          <w:sz w:val="22"/>
          <w:szCs w:val="22"/>
        </w:rPr>
      </w:pPr>
      <w:r>
        <w:rPr>
          <w:rFonts w:cs="Arial"/>
          <w:b/>
          <w:sz w:val="22"/>
          <w:szCs w:val="22"/>
        </w:rPr>
        <w:t xml:space="preserve">2.1 </w:t>
      </w:r>
      <w:r w:rsidRPr="000E677F">
        <w:rPr>
          <w:rFonts w:cs="Arial"/>
          <w:b/>
          <w:sz w:val="22"/>
          <w:szCs w:val="22"/>
        </w:rPr>
        <w:t>What is Domestic Abuse?</w:t>
      </w:r>
    </w:p>
    <w:p w:rsidR="000E677F" w:rsidRPr="001C775F" w:rsidRDefault="000E677F" w:rsidP="00B27918">
      <w:pPr>
        <w:spacing w:after="0"/>
        <w:rPr>
          <w:rFonts w:cs="Arial"/>
          <w:sz w:val="22"/>
          <w:szCs w:val="22"/>
        </w:rPr>
      </w:pPr>
    </w:p>
    <w:p w:rsidR="00B27918" w:rsidRPr="001C775F" w:rsidRDefault="00B27918" w:rsidP="00B27918">
      <w:pPr>
        <w:spacing w:after="0"/>
        <w:rPr>
          <w:rFonts w:cs="Arial"/>
          <w:sz w:val="22"/>
          <w:szCs w:val="22"/>
        </w:rPr>
      </w:pPr>
      <w:r w:rsidRPr="001C775F">
        <w:rPr>
          <w:rFonts w:cs="Arial"/>
          <w:sz w:val="22"/>
          <w:szCs w:val="22"/>
        </w:rPr>
        <w:t xml:space="preserve">For the purpose of this Strategy, the following definitions will apply: </w:t>
      </w:r>
    </w:p>
    <w:p w:rsidR="00B27918" w:rsidRPr="001C775F" w:rsidRDefault="00B27918" w:rsidP="00B27918">
      <w:pPr>
        <w:spacing w:after="0"/>
        <w:rPr>
          <w:rFonts w:cs="Arial"/>
          <w:sz w:val="22"/>
          <w:szCs w:val="22"/>
        </w:rPr>
      </w:pPr>
    </w:p>
    <w:p w:rsidR="00B27918" w:rsidRPr="001C775F" w:rsidRDefault="00B27918" w:rsidP="00B34715">
      <w:pPr>
        <w:spacing w:after="0"/>
        <w:ind w:left="360" w:right="283"/>
        <w:jc w:val="left"/>
        <w:rPr>
          <w:rFonts w:cs="Arial"/>
          <w:b/>
          <w:i/>
          <w:sz w:val="22"/>
          <w:szCs w:val="22"/>
        </w:rPr>
      </w:pPr>
      <w:r w:rsidRPr="001C775F">
        <w:rPr>
          <w:rFonts w:cs="Arial"/>
          <w:b/>
          <w:sz w:val="22"/>
          <w:szCs w:val="22"/>
        </w:rPr>
        <w:t>“</w:t>
      </w:r>
      <w:r w:rsidRPr="001C775F">
        <w:rPr>
          <w:rFonts w:cs="Arial"/>
          <w:b/>
          <w:i/>
          <w:sz w:val="22"/>
          <w:szCs w:val="22"/>
        </w:rPr>
        <w:t>Any incident or pattern of incidents of controlling, coercive or threatening behaviour,  violence or abuse between those aged 16 or over who are or have been intimate partners or family members regardless of gender or sexuality. This can encompass but is not limited to the following types of abuse: psychological, physical, sexual, financial, and/or emotional."</w:t>
      </w:r>
    </w:p>
    <w:p w:rsidR="00B27918" w:rsidRPr="001C775F" w:rsidRDefault="00B27918" w:rsidP="00B27918">
      <w:pPr>
        <w:spacing w:after="0"/>
        <w:rPr>
          <w:rFonts w:cs="Arial"/>
          <w:b/>
          <w:i/>
          <w:sz w:val="22"/>
          <w:szCs w:val="22"/>
        </w:rPr>
      </w:pPr>
    </w:p>
    <w:p w:rsidR="00B27918" w:rsidRPr="001C775F" w:rsidRDefault="00B27918" w:rsidP="00CB2C01">
      <w:pPr>
        <w:pStyle w:val="ListParagraph"/>
        <w:numPr>
          <w:ilvl w:val="0"/>
          <w:numId w:val="19"/>
        </w:numPr>
        <w:spacing w:after="0"/>
        <w:rPr>
          <w:rFonts w:cs="Arial"/>
          <w:b/>
          <w:i/>
          <w:sz w:val="22"/>
          <w:szCs w:val="22"/>
        </w:rPr>
      </w:pPr>
      <w:r w:rsidRPr="001C775F">
        <w:rPr>
          <w:rFonts w:cs="Arial"/>
          <w:b/>
          <w:i/>
          <w:sz w:val="22"/>
          <w:szCs w:val="22"/>
        </w:rPr>
        <w:lastRenderedPageBreak/>
        <w:t>Controlling behaviour</w:t>
      </w:r>
      <w:r w:rsidRPr="001C775F">
        <w:rPr>
          <w:rFonts w:cs="Arial"/>
          <w:i/>
          <w:sz w:val="22"/>
          <w:szCs w:val="22"/>
        </w:rPr>
        <w:t xml:space="preserve"> is: subordination, isolation from support, exploitation, deprivation of the means needed for independence, resistance and escape and regulating their everyday behaviour.</w:t>
      </w:r>
    </w:p>
    <w:p w:rsidR="00B27918" w:rsidRPr="001C775F" w:rsidRDefault="00B27918" w:rsidP="00CB2C01">
      <w:pPr>
        <w:pStyle w:val="ListParagraph"/>
        <w:numPr>
          <w:ilvl w:val="0"/>
          <w:numId w:val="19"/>
        </w:numPr>
        <w:spacing w:after="0"/>
        <w:rPr>
          <w:rFonts w:cs="Arial"/>
          <w:sz w:val="22"/>
          <w:szCs w:val="22"/>
        </w:rPr>
      </w:pPr>
      <w:r w:rsidRPr="001C775F">
        <w:rPr>
          <w:rFonts w:cs="Arial"/>
          <w:b/>
          <w:i/>
          <w:sz w:val="22"/>
          <w:szCs w:val="22"/>
        </w:rPr>
        <w:t>Coercive behaviour</w:t>
      </w:r>
      <w:r w:rsidRPr="001C775F">
        <w:rPr>
          <w:rFonts w:cs="Arial"/>
          <w:i/>
          <w:sz w:val="22"/>
          <w:szCs w:val="22"/>
        </w:rPr>
        <w:t xml:space="preserve"> is: an act or a pattern of acts of assault, threats, humiliation and intimidation or other abuse that is used to harm, punish, or frighten their victim</w:t>
      </w:r>
      <w:r w:rsidRPr="001C775F">
        <w:rPr>
          <w:rFonts w:cs="Arial"/>
          <w:sz w:val="22"/>
          <w:szCs w:val="22"/>
        </w:rPr>
        <w:t>.”</w:t>
      </w:r>
      <w:r w:rsidRPr="001C775F">
        <w:rPr>
          <w:rStyle w:val="FootnoteReference"/>
          <w:rFonts w:cs="Arial"/>
          <w:sz w:val="22"/>
          <w:szCs w:val="22"/>
        </w:rPr>
        <w:footnoteReference w:id="1"/>
      </w:r>
    </w:p>
    <w:p w:rsidR="00B27918" w:rsidRPr="001C775F" w:rsidRDefault="00B27918" w:rsidP="00B27918">
      <w:pPr>
        <w:spacing w:after="0"/>
        <w:rPr>
          <w:rFonts w:cs="Arial"/>
          <w:bCs/>
          <w:color w:val="990000"/>
          <w:sz w:val="22"/>
          <w:szCs w:val="22"/>
        </w:rPr>
      </w:pPr>
    </w:p>
    <w:p w:rsidR="00B27918" w:rsidRPr="001C775F" w:rsidRDefault="00B27918" w:rsidP="00CB2C01">
      <w:pPr>
        <w:pStyle w:val="ListParagraph"/>
        <w:numPr>
          <w:ilvl w:val="0"/>
          <w:numId w:val="19"/>
        </w:numPr>
        <w:spacing w:after="0"/>
        <w:rPr>
          <w:rFonts w:cs="Arial"/>
          <w:sz w:val="22"/>
          <w:szCs w:val="22"/>
        </w:rPr>
      </w:pPr>
      <w:r w:rsidRPr="001C775F">
        <w:rPr>
          <w:rFonts w:cs="Arial"/>
          <w:sz w:val="22"/>
          <w:szCs w:val="22"/>
        </w:rPr>
        <w:t xml:space="preserve">An abusive relationship may include different dynamics where one or both partners are violent and controlling, one or both is violent but with the controlling elements, one partner has been subject to abuse for some time, but then reacts violently in response or a combination of behaviour where it is difficult to identify which is victim or perpetrator. </w:t>
      </w:r>
      <w:r w:rsidRPr="001C775F">
        <w:rPr>
          <w:rStyle w:val="FootnoteReference"/>
          <w:rFonts w:cs="Arial"/>
          <w:sz w:val="22"/>
          <w:szCs w:val="22"/>
        </w:rPr>
        <w:footnoteReference w:customMarkFollows="1" w:id="2"/>
        <w:t>[1]</w:t>
      </w:r>
    </w:p>
    <w:p w:rsidR="001C775F" w:rsidRDefault="001C775F" w:rsidP="00B27918">
      <w:pPr>
        <w:rPr>
          <w:rFonts w:cs="Arial"/>
          <w:sz w:val="22"/>
          <w:szCs w:val="22"/>
        </w:rPr>
      </w:pPr>
    </w:p>
    <w:tbl>
      <w:tblPr>
        <w:tblStyle w:val="TableGrid"/>
        <w:tblW w:w="0" w:type="auto"/>
        <w:tblLook w:val="04A0" w:firstRow="1" w:lastRow="0" w:firstColumn="1" w:lastColumn="0" w:noHBand="0" w:noVBand="1"/>
      </w:tblPr>
      <w:tblGrid>
        <w:gridCol w:w="10676"/>
      </w:tblGrid>
      <w:tr w:rsidR="00CF7AF5" w:rsidTr="00CF7AF5">
        <w:tc>
          <w:tcPr>
            <w:tcW w:w="10676" w:type="dxa"/>
            <w:shd w:val="clear" w:color="auto" w:fill="B6DDE8" w:themeFill="accent5" w:themeFillTint="66"/>
          </w:tcPr>
          <w:p w:rsidR="00CF7AF5" w:rsidRPr="000E677F" w:rsidRDefault="00CF7AF5" w:rsidP="00CB2C01">
            <w:pPr>
              <w:pStyle w:val="ListParagraph"/>
              <w:numPr>
                <w:ilvl w:val="0"/>
                <w:numId w:val="29"/>
              </w:numPr>
              <w:rPr>
                <w:rFonts w:cs="Arial"/>
                <w:b/>
                <w:sz w:val="22"/>
                <w:szCs w:val="22"/>
              </w:rPr>
            </w:pPr>
            <w:r w:rsidRPr="000E677F">
              <w:rPr>
                <w:rFonts w:cs="Arial"/>
                <w:b/>
                <w:sz w:val="22"/>
                <w:szCs w:val="22"/>
              </w:rPr>
              <w:t>Understanding the Current Situation</w:t>
            </w:r>
          </w:p>
        </w:tc>
      </w:tr>
    </w:tbl>
    <w:p w:rsidR="00B34715" w:rsidRDefault="00B34715" w:rsidP="00B27918">
      <w:pPr>
        <w:rPr>
          <w:rFonts w:cs="Arial"/>
          <w:b/>
          <w:sz w:val="22"/>
          <w:szCs w:val="22"/>
        </w:rPr>
      </w:pPr>
    </w:p>
    <w:p w:rsidR="00B27918" w:rsidRPr="00CF7AF5" w:rsidRDefault="00B27918" w:rsidP="00B27918">
      <w:pPr>
        <w:rPr>
          <w:rFonts w:cs="Arial"/>
          <w:b/>
          <w:sz w:val="22"/>
          <w:szCs w:val="22"/>
        </w:rPr>
      </w:pPr>
      <w:r w:rsidRPr="00CF7AF5">
        <w:rPr>
          <w:rFonts w:cs="Arial"/>
          <w:b/>
          <w:sz w:val="22"/>
          <w:szCs w:val="22"/>
        </w:rPr>
        <w:t>Guidance and Research</w:t>
      </w:r>
    </w:p>
    <w:p w:rsidR="001C775F" w:rsidRDefault="00B27918" w:rsidP="00B27918">
      <w:pPr>
        <w:rPr>
          <w:rFonts w:cs="Arial"/>
          <w:color w:val="auto"/>
          <w:sz w:val="22"/>
          <w:szCs w:val="22"/>
        </w:rPr>
      </w:pPr>
      <w:r w:rsidRPr="001C775F">
        <w:rPr>
          <w:rFonts w:cs="Arial"/>
          <w:sz w:val="22"/>
          <w:szCs w:val="22"/>
        </w:rPr>
        <w:t xml:space="preserve">There are a number of national drivers which govern and influence a local response from partners in Lancashire to domestic </w:t>
      </w:r>
      <w:r w:rsidRPr="001C775F">
        <w:rPr>
          <w:rFonts w:cs="Arial"/>
          <w:color w:val="auto"/>
          <w:sz w:val="22"/>
          <w:szCs w:val="22"/>
        </w:rPr>
        <w:t>abuse</w:t>
      </w:r>
      <w:r w:rsidR="001C775F">
        <w:rPr>
          <w:rFonts w:cs="Arial"/>
          <w:color w:val="auto"/>
          <w:sz w:val="22"/>
          <w:szCs w:val="22"/>
        </w:rPr>
        <w:t>:</w:t>
      </w:r>
    </w:p>
    <w:p w:rsidR="00B34715" w:rsidRPr="00B34715" w:rsidRDefault="00B34715" w:rsidP="00B27918">
      <w:pPr>
        <w:rPr>
          <w:rFonts w:cs="Arial"/>
          <w:sz w:val="22"/>
          <w:szCs w:val="22"/>
        </w:rPr>
      </w:pPr>
    </w:p>
    <w:p w:rsidR="00135BFC" w:rsidRPr="00CC3B87" w:rsidRDefault="000E677F" w:rsidP="00B27918">
      <w:pPr>
        <w:rPr>
          <w:rFonts w:cs="Arial"/>
          <w:b/>
          <w:color w:val="auto"/>
          <w:sz w:val="22"/>
          <w:szCs w:val="22"/>
        </w:rPr>
      </w:pPr>
      <w:r>
        <w:rPr>
          <w:rFonts w:cs="Arial"/>
          <w:b/>
          <w:color w:val="auto"/>
          <w:sz w:val="22"/>
          <w:szCs w:val="22"/>
        </w:rPr>
        <w:t xml:space="preserve">3.1 </w:t>
      </w:r>
      <w:r w:rsidR="00B27918" w:rsidRPr="00CF7AF5">
        <w:rPr>
          <w:rFonts w:cs="Arial"/>
          <w:b/>
          <w:color w:val="auto"/>
          <w:sz w:val="22"/>
          <w:szCs w:val="22"/>
        </w:rPr>
        <w:t xml:space="preserve">National </w:t>
      </w:r>
      <w:r w:rsidR="009D6865" w:rsidRPr="00CF7AF5">
        <w:rPr>
          <w:rFonts w:cs="Arial"/>
          <w:b/>
          <w:color w:val="auto"/>
          <w:sz w:val="22"/>
          <w:szCs w:val="22"/>
        </w:rPr>
        <w:t>Guidance</w:t>
      </w:r>
    </w:p>
    <w:tbl>
      <w:tblPr>
        <w:tblStyle w:val="TableGrid"/>
        <w:tblW w:w="0" w:type="auto"/>
        <w:tblLayout w:type="fixed"/>
        <w:tblLook w:val="04A0" w:firstRow="1" w:lastRow="0" w:firstColumn="1" w:lastColumn="0" w:noHBand="0" w:noVBand="1"/>
      </w:tblPr>
      <w:tblGrid>
        <w:gridCol w:w="3936"/>
        <w:gridCol w:w="1559"/>
        <w:gridCol w:w="3118"/>
        <w:gridCol w:w="2063"/>
      </w:tblGrid>
      <w:tr w:rsidR="00135BFC" w:rsidTr="00B86422">
        <w:tc>
          <w:tcPr>
            <w:tcW w:w="3936" w:type="dxa"/>
            <w:shd w:val="clear" w:color="auto" w:fill="D6E3BC" w:themeFill="accent3" w:themeFillTint="66"/>
          </w:tcPr>
          <w:p w:rsidR="00135BFC" w:rsidRDefault="00135BFC" w:rsidP="00135BFC">
            <w:pPr>
              <w:jc w:val="center"/>
              <w:rPr>
                <w:rFonts w:cs="Arial"/>
                <w:b/>
                <w:color w:val="auto"/>
                <w:sz w:val="22"/>
                <w:szCs w:val="22"/>
                <w:u w:val="single"/>
              </w:rPr>
            </w:pPr>
            <w:r>
              <w:rPr>
                <w:rFonts w:cs="Arial"/>
                <w:b/>
                <w:color w:val="auto"/>
                <w:sz w:val="22"/>
                <w:szCs w:val="22"/>
                <w:u w:val="single"/>
              </w:rPr>
              <w:t>Guidance Title</w:t>
            </w:r>
          </w:p>
        </w:tc>
        <w:tc>
          <w:tcPr>
            <w:tcW w:w="1559" w:type="dxa"/>
            <w:shd w:val="clear" w:color="auto" w:fill="D6E3BC" w:themeFill="accent3" w:themeFillTint="66"/>
          </w:tcPr>
          <w:p w:rsidR="00135BFC" w:rsidRDefault="00135BFC" w:rsidP="00135BFC">
            <w:pPr>
              <w:jc w:val="center"/>
              <w:rPr>
                <w:rFonts w:cs="Arial"/>
                <w:b/>
                <w:color w:val="auto"/>
                <w:sz w:val="22"/>
                <w:szCs w:val="22"/>
                <w:u w:val="single"/>
              </w:rPr>
            </w:pPr>
            <w:r>
              <w:rPr>
                <w:rFonts w:cs="Arial"/>
                <w:b/>
                <w:color w:val="auto"/>
                <w:sz w:val="22"/>
                <w:szCs w:val="22"/>
                <w:u w:val="single"/>
              </w:rPr>
              <w:t>Link to Guidance</w:t>
            </w:r>
          </w:p>
        </w:tc>
        <w:tc>
          <w:tcPr>
            <w:tcW w:w="5181" w:type="dxa"/>
            <w:gridSpan w:val="2"/>
            <w:shd w:val="clear" w:color="auto" w:fill="D6E3BC" w:themeFill="accent3" w:themeFillTint="66"/>
          </w:tcPr>
          <w:p w:rsidR="00135BFC" w:rsidRDefault="009C584C" w:rsidP="00135BFC">
            <w:pPr>
              <w:jc w:val="center"/>
              <w:rPr>
                <w:rFonts w:cs="Arial"/>
                <w:b/>
                <w:color w:val="auto"/>
                <w:sz w:val="22"/>
                <w:szCs w:val="22"/>
                <w:u w:val="single"/>
              </w:rPr>
            </w:pPr>
            <w:r>
              <w:rPr>
                <w:rFonts w:cs="Arial"/>
                <w:b/>
                <w:color w:val="auto"/>
                <w:sz w:val="22"/>
                <w:szCs w:val="22"/>
                <w:u w:val="single"/>
              </w:rPr>
              <w:t>Links to the Commissioning Strategy</w:t>
            </w:r>
          </w:p>
        </w:tc>
      </w:tr>
      <w:tr w:rsidR="00135BFC" w:rsidTr="00B86422">
        <w:trPr>
          <w:trHeight w:val="1045"/>
        </w:trPr>
        <w:tc>
          <w:tcPr>
            <w:tcW w:w="3936" w:type="dxa"/>
            <w:vAlign w:val="center"/>
          </w:tcPr>
          <w:p w:rsidR="00135BFC" w:rsidRDefault="00135BFC" w:rsidP="00CC3B87">
            <w:pPr>
              <w:jc w:val="center"/>
              <w:rPr>
                <w:rFonts w:cs="Arial"/>
                <w:b/>
                <w:color w:val="auto"/>
                <w:sz w:val="22"/>
                <w:szCs w:val="22"/>
                <w:u w:val="single"/>
              </w:rPr>
            </w:pPr>
            <w:r w:rsidRPr="001C775F">
              <w:rPr>
                <w:rFonts w:cs="Arial"/>
                <w:b/>
                <w:color w:val="auto"/>
                <w:kern w:val="36"/>
                <w:sz w:val="22"/>
                <w:szCs w:val="22"/>
              </w:rPr>
              <w:t>'Domestic Violence and Abuse - How Services Can Respond Effectively'</w:t>
            </w:r>
            <w:r w:rsidRPr="001C775F">
              <w:rPr>
                <w:rFonts w:cs="Arial"/>
                <w:b/>
                <w:color w:val="auto"/>
                <w:sz w:val="22"/>
                <w:szCs w:val="22"/>
              </w:rPr>
              <w:t xml:space="preserve"> </w:t>
            </w:r>
            <w:r w:rsidRPr="001C775F">
              <w:rPr>
                <w:rFonts w:cs="Arial"/>
                <w:color w:val="auto"/>
                <w:sz w:val="22"/>
                <w:szCs w:val="22"/>
              </w:rPr>
              <w:t xml:space="preserve">by the </w:t>
            </w:r>
            <w:r w:rsidRPr="001C775F">
              <w:rPr>
                <w:rFonts w:cs="Arial"/>
                <w:b/>
                <w:color w:val="auto"/>
                <w:sz w:val="22"/>
                <w:szCs w:val="22"/>
              </w:rPr>
              <w:t>National Institute for Health and Care Excellence (2014)</w:t>
            </w:r>
          </w:p>
        </w:tc>
        <w:tc>
          <w:tcPr>
            <w:tcW w:w="1559" w:type="dxa"/>
            <w:vAlign w:val="center"/>
          </w:tcPr>
          <w:p w:rsidR="00135BFC" w:rsidRPr="00EF7F56" w:rsidRDefault="00EF7F56" w:rsidP="00CC3B87">
            <w:pPr>
              <w:jc w:val="center"/>
              <w:rPr>
                <w:rFonts w:cs="Arial"/>
                <w:color w:val="auto"/>
                <w:sz w:val="22"/>
                <w:szCs w:val="22"/>
              </w:rPr>
            </w:pPr>
            <w:r w:rsidRPr="00EF7F56">
              <w:rPr>
                <w:rFonts w:cs="Arial"/>
                <w:color w:val="auto"/>
                <w:sz w:val="22"/>
                <w:szCs w:val="22"/>
              </w:rPr>
              <w:object w:dxaOrig="1535" w:dyaOrig="994" w14:anchorId="3E5CD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49.5pt" o:ole="">
                  <v:imagedata r:id="rId14" o:title=""/>
                </v:shape>
                <o:OLEObject Type="Embed" ProgID="AcroExch.Document.11" ShapeID="_x0000_i1025" DrawAspect="Icon" ObjectID="_1463487679" r:id="rId15"/>
              </w:object>
            </w:r>
          </w:p>
        </w:tc>
        <w:tc>
          <w:tcPr>
            <w:tcW w:w="5181" w:type="dxa"/>
            <w:gridSpan w:val="2"/>
            <w:vAlign w:val="center"/>
          </w:tcPr>
          <w:p w:rsidR="00135BFC" w:rsidRPr="006352E8" w:rsidRDefault="00135BFC" w:rsidP="00CC3B87">
            <w:pPr>
              <w:jc w:val="center"/>
              <w:rPr>
                <w:rFonts w:cs="Arial"/>
                <w:b/>
                <w:color w:val="auto"/>
                <w:sz w:val="22"/>
                <w:szCs w:val="22"/>
                <w:u w:val="single"/>
              </w:rPr>
            </w:pPr>
            <w:r w:rsidRPr="001C775F">
              <w:rPr>
                <w:rFonts w:cs="Arial"/>
                <w:color w:val="auto"/>
                <w:sz w:val="22"/>
                <w:szCs w:val="22"/>
              </w:rPr>
              <w:t>Explains how health services, social care and the organisations they work with</w:t>
            </w:r>
            <w:r w:rsidR="009C584C">
              <w:rPr>
                <w:rFonts w:cs="Arial"/>
                <w:color w:val="auto"/>
                <w:sz w:val="22"/>
                <w:szCs w:val="22"/>
              </w:rPr>
              <w:t>,</w:t>
            </w:r>
            <w:r w:rsidRPr="001C775F">
              <w:rPr>
                <w:rFonts w:cs="Arial"/>
                <w:color w:val="auto"/>
                <w:sz w:val="22"/>
                <w:szCs w:val="22"/>
              </w:rPr>
              <w:t xml:space="preserve"> can respond effectively to domestic abuse.</w:t>
            </w:r>
          </w:p>
        </w:tc>
      </w:tr>
      <w:tr w:rsidR="00135BFC" w:rsidTr="00B86422">
        <w:trPr>
          <w:trHeight w:val="1079"/>
        </w:trPr>
        <w:tc>
          <w:tcPr>
            <w:tcW w:w="3936" w:type="dxa"/>
            <w:vAlign w:val="center"/>
          </w:tcPr>
          <w:p w:rsidR="00135BFC" w:rsidRDefault="00135BFC" w:rsidP="00CC3B87">
            <w:pPr>
              <w:jc w:val="center"/>
              <w:rPr>
                <w:rFonts w:cs="Arial"/>
                <w:b/>
                <w:color w:val="auto"/>
                <w:sz w:val="22"/>
                <w:szCs w:val="22"/>
                <w:u w:val="single"/>
              </w:rPr>
            </w:pPr>
            <w:r w:rsidRPr="001C775F">
              <w:rPr>
                <w:rFonts w:cs="Arial"/>
                <w:b/>
                <w:color w:val="231F20"/>
                <w:sz w:val="22"/>
                <w:szCs w:val="22"/>
              </w:rPr>
              <w:t>Adoption and Children Act (2002)</w:t>
            </w:r>
          </w:p>
        </w:tc>
        <w:tc>
          <w:tcPr>
            <w:tcW w:w="1559" w:type="dxa"/>
            <w:vAlign w:val="center"/>
          </w:tcPr>
          <w:p w:rsidR="00135BFC" w:rsidRPr="00383412" w:rsidRDefault="00383412" w:rsidP="00CC3B87">
            <w:pPr>
              <w:jc w:val="center"/>
              <w:rPr>
                <w:rFonts w:cs="Arial"/>
                <w:color w:val="auto"/>
                <w:sz w:val="22"/>
                <w:szCs w:val="22"/>
              </w:rPr>
            </w:pPr>
            <w:r w:rsidRPr="00BC5413">
              <w:rPr>
                <w:rFonts w:cs="Arial"/>
                <w:color w:val="auto"/>
                <w:sz w:val="22"/>
                <w:szCs w:val="22"/>
              </w:rPr>
              <w:object w:dxaOrig="1535" w:dyaOrig="994" w14:anchorId="02F1C19F">
                <v:shape id="_x0000_i1026" type="#_x0000_t75" style="width:75pt;height:49.5pt" o:ole="">
                  <v:imagedata r:id="rId16" o:title=""/>
                </v:shape>
                <o:OLEObject Type="Embed" ProgID="AcroExch.Document.11" ShapeID="_x0000_i1026" DrawAspect="Icon" ObjectID="_1463487680" r:id="rId17"/>
              </w:object>
            </w:r>
          </w:p>
        </w:tc>
        <w:tc>
          <w:tcPr>
            <w:tcW w:w="5181" w:type="dxa"/>
            <w:gridSpan w:val="2"/>
            <w:vAlign w:val="center"/>
          </w:tcPr>
          <w:p w:rsidR="00135BFC" w:rsidRDefault="00262C14" w:rsidP="00CC3B87">
            <w:pPr>
              <w:jc w:val="center"/>
              <w:rPr>
                <w:rFonts w:cs="Arial"/>
                <w:b/>
                <w:color w:val="auto"/>
                <w:sz w:val="22"/>
                <w:szCs w:val="22"/>
                <w:u w:val="single"/>
              </w:rPr>
            </w:pPr>
            <w:r>
              <w:rPr>
                <w:rFonts w:cs="Arial"/>
                <w:color w:val="231F20"/>
                <w:sz w:val="22"/>
                <w:szCs w:val="22"/>
              </w:rPr>
              <w:t>E</w:t>
            </w:r>
            <w:r w:rsidR="009C584C">
              <w:rPr>
                <w:rFonts w:cs="Arial"/>
                <w:color w:val="231F20"/>
                <w:sz w:val="22"/>
                <w:szCs w:val="22"/>
              </w:rPr>
              <w:t>xtends</w:t>
            </w:r>
            <w:r w:rsidR="00135BFC" w:rsidRPr="001C775F">
              <w:rPr>
                <w:rFonts w:cs="Arial"/>
                <w:color w:val="231F20"/>
                <w:sz w:val="22"/>
                <w:szCs w:val="22"/>
              </w:rPr>
              <w:t xml:space="preserve"> the definition of ‘harm’ to include ‘impairment suffered from seeing or hearing the ill treatment of another’ (section 120)</w:t>
            </w:r>
            <w:r w:rsidR="009C584C">
              <w:rPr>
                <w:rFonts w:cs="Arial"/>
                <w:color w:val="231F20"/>
                <w:sz w:val="22"/>
                <w:szCs w:val="22"/>
              </w:rPr>
              <w:t>.</w:t>
            </w:r>
          </w:p>
        </w:tc>
      </w:tr>
      <w:tr w:rsidR="00135BFC" w:rsidTr="00B86422">
        <w:tc>
          <w:tcPr>
            <w:tcW w:w="3936" w:type="dxa"/>
            <w:vAlign w:val="center"/>
          </w:tcPr>
          <w:p w:rsidR="00135BFC" w:rsidRDefault="00135BFC" w:rsidP="00CC3B87">
            <w:pPr>
              <w:jc w:val="center"/>
              <w:rPr>
                <w:rFonts w:cs="Arial"/>
                <w:b/>
                <w:color w:val="auto"/>
                <w:sz w:val="22"/>
                <w:szCs w:val="22"/>
                <w:u w:val="single"/>
              </w:rPr>
            </w:pPr>
            <w:r w:rsidRPr="001C775F">
              <w:rPr>
                <w:rFonts w:cs="Arial"/>
                <w:b/>
                <w:sz w:val="22"/>
                <w:szCs w:val="22"/>
              </w:rPr>
              <w:t>Family Law Act (1996)</w:t>
            </w:r>
          </w:p>
        </w:tc>
        <w:tc>
          <w:tcPr>
            <w:tcW w:w="1559" w:type="dxa"/>
            <w:vAlign w:val="center"/>
          </w:tcPr>
          <w:p w:rsidR="00135BFC" w:rsidRPr="00B8227E" w:rsidRDefault="00B8227E" w:rsidP="00CC3B87">
            <w:pPr>
              <w:jc w:val="center"/>
              <w:rPr>
                <w:rFonts w:cs="Arial"/>
                <w:color w:val="auto"/>
                <w:sz w:val="22"/>
                <w:szCs w:val="22"/>
              </w:rPr>
            </w:pPr>
            <w:r w:rsidRPr="00B8227E">
              <w:rPr>
                <w:rFonts w:cs="Arial"/>
                <w:color w:val="auto"/>
                <w:sz w:val="22"/>
                <w:szCs w:val="22"/>
              </w:rPr>
              <w:object w:dxaOrig="1535" w:dyaOrig="994" w14:anchorId="686A2250">
                <v:shape id="_x0000_i1027" type="#_x0000_t75" style="width:75pt;height:49.5pt" o:ole="">
                  <v:imagedata r:id="rId18" o:title=""/>
                </v:shape>
                <o:OLEObject Type="Embed" ProgID="AcroExch.Document.11" ShapeID="_x0000_i1027" DrawAspect="Icon" ObjectID="_1463487681" r:id="rId19"/>
              </w:object>
            </w:r>
          </w:p>
        </w:tc>
        <w:tc>
          <w:tcPr>
            <w:tcW w:w="5181" w:type="dxa"/>
            <w:gridSpan w:val="2"/>
            <w:vAlign w:val="center"/>
          </w:tcPr>
          <w:p w:rsidR="00135BFC" w:rsidRPr="00135BFC" w:rsidRDefault="00262C14" w:rsidP="00CC3B87">
            <w:pPr>
              <w:jc w:val="center"/>
              <w:rPr>
                <w:rFonts w:cs="Arial"/>
                <w:color w:val="231F20"/>
                <w:sz w:val="22"/>
                <w:szCs w:val="22"/>
              </w:rPr>
            </w:pPr>
            <w:r w:rsidRPr="001C775F">
              <w:rPr>
                <w:rFonts w:cs="Arial"/>
                <w:color w:val="231F20"/>
                <w:sz w:val="22"/>
                <w:szCs w:val="22"/>
              </w:rPr>
              <w:t>Allows</w:t>
            </w:r>
            <w:r w:rsidR="00135BFC" w:rsidRPr="001C775F">
              <w:rPr>
                <w:rFonts w:cs="Arial"/>
                <w:color w:val="231F20"/>
                <w:sz w:val="22"/>
                <w:szCs w:val="22"/>
              </w:rPr>
              <w:t xml:space="preserve"> the court to exclude from the home someone who is suspected of abusing a child within the home including a domestic violence perpetrator.</w:t>
            </w:r>
          </w:p>
        </w:tc>
      </w:tr>
      <w:tr w:rsidR="00135BFC" w:rsidTr="00B86422">
        <w:trPr>
          <w:trHeight w:val="1137"/>
        </w:trPr>
        <w:tc>
          <w:tcPr>
            <w:tcW w:w="3936" w:type="dxa"/>
            <w:vAlign w:val="center"/>
          </w:tcPr>
          <w:p w:rsidR="00135BFC" w:rsidRDefault="00135BFC" w:rsidP="00CC3B87">
            <w:pPr>
              <w:jc w:val="center"/>
              <w:rPr>
                <w:rFonts w:cs="Arial"/>
                <w:b/>
                <w:color w:val="auto"/>
                <w:sz w:val="22"/>
                <w:szCs w:val="22"/>
                <w:u w:val="single"/>
              </w:rPr>
            </w:pPr>
            <w:r w:rsidRPr="001C775F">
              <w:rPr>
                <w:rFonts w:cs="Arial"/>
                <w:b/>
                <w:color w:val="231F20"/>
                <w:sz w:val="22"/>
                <w:szCs w:val="22"/>
              </w:rPr>
              <w:t xml:space="preserve">Housing Act 1996 </w:t>
            </w:r>
            <w:r w:rsidRPr="001C775F">
              <w:rPr>
                <w:rFonts w:cs="Arial"/>
                <w:color w:val="231F20"/>
                <w:sz w:val="22"/>
                <w:szCs w:val="22"/>
              </w:rPr>
              <w:t>and the</w:t>
            </w:r>
            <w:r w:rsidRPr="001C775F">
              <w:rPr>
                <w:rFonts w:cs="Arial"/>
                <w:b/>
                <w:color w:val="231F20"/>
                <w:sz w:val="22"/>
                <w:szCs w:val="22"/>
              </w:rPr>
              <w:t xml:space="preserve"> Homelessness Act 2002</w:t>
            </w:r>
          </w:p>
        </w:tc>
        <w:tc>
          <w:tcPr>
            <w:tcW w:w="1559" w:type="dxa"/>
            <w:vAlign w:val="center"/>
          </w:tcPr>
          <w:p w:rsidR="00135BFC" w:rsidRPr="00B8227E" w:rsidRDefault="00B8227E" w:rsidP="00CC3B87">
            <w:pPr>
              <w:jc w:val="center"/>
              <w:rPr>
                <w:rFonts w:cs="Arial"/>
                <w:color w:val="auto"/>
                <w:sz w:val="22"/>
                <w:szCs w:val="22"/>
              </w:rPr>
            </w:pPr>
            <w:r w:rsidRPr="00BC5413">
              <w:rPr>
                <w:rFonts w:cs="Arial"/>
                <w:color w:val="auto"/>
                <w:sz w:val="22"/>
                <w:szCs w:val="22"/>
              </w:rPr>
              <w:object w:dxaOrig="1535" w:dyaOrig="994" w14:anchorId="4E24BED7">
                <v:shape id="_x0000_i1028" type="#_x0000_t75" style="width:75pt;height:49.5pt" o:ole="">
                  <v:imagedata r:id="rId20" o:title=""/>
                </v:shape>
                <o:OLEObject Type="Embed" ProgID="AcroExch.Document.11" ShapeID="_x0000_i1028" DrawAspect="Icon" ObjectID="_1463487682" r:id="rId21"/>
              </w:object>
            </w:r>
          </w:p>
        </w:tc>
        <w:tc>
          <w:tcPr>
            <w:tcW w:w="5181" w:type="dxa"/>
            <w:gridSpan w:val="2"/>
            <w:vAlign w:val="center"/>
          </w:tcPr>
          <w:p w:rsidR="00135BFC" w:rsidRDefault="00135BFC" w:rsidP="00CC3B87">
            <w:pPr>
              <w:jc w:val="center"/>
              <w:rPr>
                <w:rFonts w:cs="Arial"/>
                <w:b/>
                <w:color w:val="auto"/>
                <w:sz w:val="22"/>
                <w:szCs w:val="22"/>
                <w:u w:val="single"/>
              </w:rPr>
            </w:pPr>
            <w:r w:rsidRPr="001C775F">
              <w:rPr>
                <w:rFonts w:cs="Arial"/>
                <w:color w:val="231F20"/>
                <w:sz w:val="22"/>
                <w:szCs w:val="22"/>
              </w:rPr>
              <w:t>Provide</w:t>
            </w:r>
            <w:r w:rsidR="002462A8">
              <w:rPr>
                <w:rFonts w:cs="Arial"/>
                <w:color w:val="231F20"/>
                <w:sz w:val="22"/>
                <w:szCs w:val="22"/>
              </w:rPr>
              <w:t>s</w:t>
            </w:r>
            <w:r w:rsidRPr="001C775F">
              <w:rPr>
                <w:rFonts w:cs="Arial"/>
                <w:color w:val="231F20"/>
                <w:sz w:val="22"/>
                <w:szCs w:val="22"/>
              </w:rPr>
              <w:t xml:space="preserve"> a statutory scheme of help to victims who become or are likely to become homeless as a result of fleeing domestic abuse.</w:t>
            </w:r>
          </w:p>
        </w:tc>
      </w:tr>
      <w:tr w:rsidR="00135BFC" w:rsidTr="00B86422">
        <w:tc>
          <w:tcPr>
            <w:tcW w:w="3936" w:type="dxa"/>
            <w:vAlign w:val="center"/>
          </w:tcPr>
          <w:p w:rsidR="00135BFC" w:rsidRDefault="00135BFC" w:rsidP="00CC3B87">
            <w:pPr>
              <w:jc w:val="center"/>
              <w:rPr>
                <w:rFonts w:cs="Arial"/>
                <w:b/>
                <w:color w:val="auto"/>
                <w:sz w:val="22"/>
                <w:szCs w:val="22"/>
                <w:u w:val="single"/>
              </w:rPr>
            </w:pPr>
            <w:r w:rsidRPr="001C775F">
              <w:rPr>
                <w:rFonts w:eastAsia="Times New Roman" w:cs="Arial"/>
                <w:b/>
                <w:bCs/>
                <w:sz w:val="22"/>
                <w:szCs w:val="22"/>
                <w:lang w:eastAsia="en-GB"/>
              </w:rPr>
              <w:t>Crime and Disorder Act 1998</w:t>
            </w:r>
          </w:p>
        </w:tc>
        <w:tc>
          <w:tcPr>
            <w:tcW w:w="1559" w:type="dxa"/>
            <w:vAlign w:val="center"/>
          </w:tcPr>
          <w:p w:rsidR="00135BFC" w:rsidRPr="00B8227E" w:rsidRDefault="00B8227E" w:rsidP="00CC3B87">
            <w:pPr>
              <w:jc w:val="center"/>
              <w:rPr>
                <w:rFonts w:cs="Arial"/>
                <w:color w:val="auto"/>
                <w:sz w:val="22"/>
                <w:szCs w:val="22"/>
              </w:rPr>
            </w:pPr>
            <w:r w:rsidRPr="00BC5413">
              <w:rPr>
                <w:rFonts w:cs="Arial"/>
                <w:color w:val="auto"/>
                <w:sz w:val="22"/>
                <w:szCs w:val="22"/>
              </w:rPr>
              <w:object w:dxaOrig="1535" w:dyaOrig="994" w14:anchorId="67E66FBF">
                <v:shape id="_x0000_i1029" type="#_x0000_t75" style="width:75pt;height:49.5pt" o:ole="">
                  <v:imagedata r:id="rId22" o:title=""/>
                </v:shape>
                <o:OLEObject Type="Embed" ProgID="AcroExch.Document.11" ShapeID="_x0000_i1029" DrawAspect="Icon" ObjectID="_1463487683" r:id="rId23"/>
              </w:object>
            </w:r>
          </w:p>
        </w:tc>
        <w:tc>
          <w:tcPr>
            <w:tcW w:w="5181" w:type="dxa"/>
            <w:gridSpan w:val="2"/>
            <w:vAlign w:val="center"/>
          </w:tcPr>
          <w:p w:rsidR="00135BFC" w:rsidRPr="002462A8" w:rsidRDefault="00135BFC" w:rsidP="00CC3B87">
            <w:pPr>
              <w:spacing w:after="0"/>
              <w:jc w:val="center"/>
              <w:rPr>
                <w:rFonts w:eastAsia="Times New Roman" w:cs="Arial"/>
                <w:iCs/>
                <w:color w:val="FF0000"/>
                <w:sz w:val="22"/>
                <w:szCs w:val="22"/>
                <w:lang w:eastAsia="en-GB"/>
              </w:rPr>
            </w:pPr>
            <w:r w:rsidRPr="001C775F">
              <w:rPr>
                <w:rFonts w:eastAsia="Times New Roman" w:cs="Arial"/>
                <w:sz w:val="22"/>
                <w:szCs w:val="22"/>
                <w:lang w:eastAsia="en-GB"/>
              </w:rPr>
              <w:t>Places a duty on local authorities, police, probation, clinical commissioning groups and the fire service to work together to tackle crime and antisocial behaviour. They must demonstrate that they have done all that they reasonably can to prevent crime and disorder.</w:t>
            </w:r>
          </w:p>
        </w:tc>
      </w:tr>
      <w:tr w:rsidR="00135BFC" w:rsidRPr="002462A8" w:rsidTr="00B86422">
        <w:trPr>
          <w:trHeight w:val="1117"/>
        </w:trPr>
        <w:tc>
          <w:tcPr>
            <w:tcW w:w="3936" w:type="dxa"/>
            <w:vAlign w:val="center"/>
          </w:tcPr>
          <w:p w:rsidR="00135BFC" w:rsidRDefault="00135BFC" w:rsidP="00CC3B87">
            <w:pPr>
              <w:jc w:val="center"/>
              <w:rPr>
                <w:rFonts w:cs="Arial"/>
                <w:b/>
                <w:color w:val="auto"/>
                <w:sz w:val="22"/>
                <w:szCs w:val="22"/>
                <w:u w:val="single"/>
              </w:rPr>
            </w:pPr>
            <w:r w:rsidRPr="001C775F">
              <w:rPr>
                <w:rFonts w:eastAsia="Times New Roman" w:cs="Arial"/>
                <w:b/>
                <w:iCs/>
                <w:sz w:val="22"/>
                <w:szCs w:val="22"/>
                <w:lang w:eastAsia="en-GB"/>
              </w:rPr>
              <w:t>Police Reform and Social Responsibility Act 2011</w:t>
            </w:r>
          </w:p>
        </w:tc>
        <w:tc>
          <w:tcPr>
            <w:tcW w:w="1559" w:type="dxa"/>
            <w:vAlign w:val="center"/>
          </w:tcPr>
          <w:p w:rsidR="00135BFC" w:rsidRPr="002462A8" w:rsidRDefault="002462A8" w:rsidP="00CC3B87">
            <w:pPr>
              <w:jc w:val="center"/>
              <w:rPr>
                <w:rFonts w:cs="Arial"/>
                <w:b/>
                <w:color w:val="auto"/>
                <w:sz w:val="22"/>
                <w:szCs w:val="22"/>
              </w:rPr>
            </w:pPr>
            <w:r w:rsidRPr="002462A8">
              <w:rPr>
                <w:rFonts w:cs="Arial"/>
                <w:b/>
                <w:color w:val="auto"/>
                <w:sz w:val="22"/>
                <w:szCs w:val="22"/>
              </w:rPr>
              <w:object w:dxaOrig="1535" w:dyaOrig="994" w14:anchorId="08DFA0AC">
                <v:shape id="_x0000_i1030" type="#_x0000_t75" style="width:75pt;height:49.5pt" o:ole="">
                  <v:imagedata r:id="rId24" o:title=""/>
                </v:shape>
                <o:OLEObject Type="Embed" ProgID="AcroExch.Document.11" ShapeID="_x0000_i1030" DrawAspect="Icon" ObjectID="_1463487684" r:id="rId25"/>
              </w:object>
            </w:r>
          </w:p>
        </w:tc>
        <w:tc>
          <w:tcPr>
            <w:tcW w:w="5181" w:type="dxa"/>
            <w:gridSpan w:val="2"/>
            <w:vAlign w:val="center"/>
          </w:tcPr>
          <w:p w:rsidR="00135BFC" w:rsidRPr="002462A8" w:rsidRDefault="00135BFC" w:rsidP="00CC3B87">
            <w:pPr>
              <w:spacing w:after="0"/>
              <w:jc w:val="center"/>
              <w:rPr>
                <w:rFonts w:cs="Arial"/>
                <w:b/>
                <w:color w:val="auto"/>
                <w:sz w:val="22"/>
                <w:szCs w:val="22"/>
              </w:rPr>
            </w:pPr>
            <w:r w:rsidRPr="00B86422">
              <w:rPr>
                <w:rFonts w:eastAsia="Times New Roman" w:cs="Arial"/>
                <w:iCs/>
                <w:sz w:val="22"/>
                <w:szCs w:val="22"/>
                <w:lang w:eastAsia="en-GB"/>
              </w:rPr>
              <w:t>Provides for the appointment</w:t>
            </w:r>
            <w:r w:rsidRPr="002462A8">
              <w:rPr>
                <w:rFonts w:eastAsia="Times New Roman" w:cs="Arial"/>
                <w:iCs/>
                <w:sz w:val="22"/>
                <w:szCs w:val="22"/>
                <w:lang w:eastAsia="en-GB"/>
              </w:rPr>
              <w:t xml:space="preserve"> of Police and Crime Commissioners responsible for setting the strategic direction for policing and crime within the police force area.</w:t>
            </w:r>
          </w:p>
        </w:tc>
      </w:tr>
      <w:tr w:rsidR="00135BFC" w:rsidRPr="002462A8" w:rsidTr="00B86422">
        <w:tc>
          <w:tcPr>
            <w:tcW w:w="3936" w:type="dxa"/>
            <w:vAlign w:val="center"/>
          </w:tcPr>
          <w:p w:rsidR="00135BFC" w:rsidRDefault="00135BFC" w:rsidP="00CC3B87">
            <w:pPr>
              <w:jc w:val="center"/>
              <w:rPr>
                <w:rFonts w:cs="Arial"/>
                <w:b/>
                <w:color w:val="auto"/>
                <w:sz w:val="22"/>
                <w:szCs w:val="22"/>
                <w:u w:val="single"/>
              </w:rPr>
            </w:pPr>
            <w:r w:rsidRPr="001C775F">
              <w:rPr>
                <w:rFonts w:cs="Arial"/>
                <w:b/>
                <w:sz w:val="22"/>
                <w:szCs w:val="22"/>
              </w:rPr>
              <w:lastRenderedPageBreak/>
              <w:t>Domestic Violence, Crime and Victims Act 2004</w:t>
            </w:r>
          </w:p>
        </w:tc>
        <w:tc>
          <w:tcPr>
            <w:tcW w:w="1559" w:type="dxa"/>
            <w:vAlign w:val="center"/>
          </w:tcPr>
          <w:p w:rsidR="00135BFC" w:rsidRPr="002462A8" w:rsidRDefault="002462A8" w:rsidP="00CC3B87">
            <w:pPr>
              <w:jc w:val="center"/>
              <w:rPr>
                <w:rFonts w:cs="Arial"/>
                <w:b/>
                <w:color w:val="auto"/>
                <w:sz w:val="22"/>
                <w:szCs w:val="22"/>
              </w:rPr>
            </w:pPr>
            <w:r w:rsidRPr="00BC5413">
              <w:rPr>
                <w:rFonts w:cs="Arial"/>
                <w:b/>
                <w:color w:val="auto"/>
                <w:sz w:val="22"/>
                <w:szCs w:val="22"/>
              </w:rPr>
              <w:object w:dxaOrig="1535" w:dyaOrig="994" w14:anchorId="45EF9D27">
                <v:shape id="_x0000_i1031" type="#_x0000_t75" style="width:75pt;height:49.5pt" o:ole="">
                  <v:imagedata r:id="rId26" o:title=""/>
                </v:shape>
                <o:OLEObject Type="Embed" ProgID="AcroExch.Document.11" ShapeID="_x0000_i1031" DrawAspect="Icon" ObjectID="_1463487685" r:id="rId27"/>
              </w:object>
            </w:r>
          </w:p>
        </w:tc>
        <w:tc>
          <w:tcPr>
            <w:tcW w:w="5181" w:type="dxa"/>
            <w:gridSpan w:val="2"/>
            <w:vAlign w:val="center"/>
          </w:tcPr>
          <w:p w:rsidR="00135BFC" w:rsidRPr="002462A8" w:rsidRDefault="00135BFC" w:rsidP="00CC3B87">
            <w:pPr>
              <w:jc w:val="center"/>
              <w:rPr>
                <w:rFonts w:cs="Arial"/>
                <w:b/>
                <w:color w:val="auto"/>
                <w:sz w:val="22"/>
                <w:szCs w:val="22"/>
              </w:rPr>
            </w:pPr>
            <w:r w:rsidRPr="00B86422">
              <w:rPr>
                <w:rFonts w:cs="Arial"/>
                <w:sz w:val="22"/>
                <w:szCs w:val="22"/>
              </w:rPr>
              <w:t>Made several</w:t>
            </w:r>
            <w:r w:rsidRPr="002462A8">
              <w:rPr>
                <w:rFonts w:cs="Arial"/>
                <w:sz w:val="22"/>
                <w:szCs w:val="22"/>
              </w:rPr>
              <w:t xml:space="preserve"> provisions relating to victims witnesses and perpetrators of domestic violence including under section 9 established domestic homicide reviews on a statutory basis, creating an expectation for local areas to undertake a multi-agency review following a domestic violence homicide. This has been further extended in 2012 to include causing death or serious harm to a vulnerable child or adult.</w:t>
            </w:r>
          </w:p>
        </w:tc>
      </w:tr>
      <w:tr w:rsidR="00135BFC" w:rsidRPr="002462A8" w:rsidTr="00B86422">
        <w:tc>
          <w:tcPr>
            <w:tcW w:w="3936" w:type="dxa"/>
            <w:vAlign w:val="center"/>
          </w:tcPr>
          <w:p w:rsidR="00135BFC" w:rsidRDefault="00135BFC" w:rsidP="00CC3B87">
            <w:pPr>
              <w:jc w:val="center"/>
              <w:rPr>
                <w:rFonts w:cs="Arial"/>
                <w:b/>
                <w:color w:val="auto"/>
                <w:sz w:val="22"/>
                <w:szCs w:val="22"/>
                <w:u w:val="single"/>
              </w:rPr>
            </w:pPr>
            <w:r w:rsidRPr="001C775F">
              <w:rPr>
                <w:rFonts w:cs="Arial"/>
                <w:b/>
                <w:sz w:val="22"/>
                <w:szCs w:val="22"/>
              </w:rPr>
              <w:t>Call to end Violence against Women and Girls 2010</w:t>
            </w:r>
          </w:p>
        </w:tc>
        <w:tc>
          <w:tcPr>
            <w:tcW w:w="1559" w:type="dxa"/>
            <w:vAlign w:val="center"/>
          </w:tcPr>
          <w:p w:rsidR="00135BFC" w:rsidRPr="002462A8" w:rsidRDefault="00B95C27" w:rsidP="00CC3B87">
            <w:pPr>
              <w:jc w:val="center"/>
              <w:rPr>
                <w:rFonts w:cs="Arial"/>
                <w:b/>
                <w:color w:val="auto"/>
                <w:sz w:val="22"/>
                <w:szCs w:val="22"/>
              </w:rPr>
            </w:pPr>
            <w:r w:rsidRPr="00BC5413">
              <w:rPr>
                <w:rFonts w:cs="Arial"/>
                <w:b/>
                <w:color w:val="auto"/>
                <w:sz w:val="22"/>
                <w:szCs w:val="22"/>
              </w:rPr>
              <w:object w:dxaOrig="1535" w:dyaOrig="994" w14:anchorId="48C9F224">
                <v:shape id="_x0000_i1032" type="#_x0000_t75" style="width:75pt;height:49.5pt" o:ole="">
                  <v:imagedata r:id="rId28" o:title=""/>
                </v:shape>
                <o:OLEObject Type="Embed" ProgID="AcroExch.Document.11" ShapeID="_x0000_i1032" DrawAspect="Icon" ObjectID="_1463487686" r:id="rId29"/>
              </w:object>
            </w:r>
          </w:p>
        </w:tc>
        <w:tc>
          <w:tcPr>
            <w:tcW w:w="5181" w:type="dxa"/>
            <w:gridSpan w:val="2"/>
            <w:vAlign w:val="center"/>
          </w:tcPr>
          <w:p w:rsidR="00135BFC" w:rsidRPr="002462A8" w:rsidRDefault="00135BFC" w:rsidP="00CC3B87">
            <w:pPr>
              <w:jc w:val="center"/>
              <w:rPr>
                <w:rFonts w:cs="Arial"/>
                <w:b/>
                <w:color w:val="auto"/>
                <w:sz w:val="22"/>
                <w:szCs w:val="22"/>
              </w:rPr>
            </w:pPr>
            <w:r w:rsidRPr="002462A8">
              <w:rPr>
                <w:rFonts w:cs="Arial"/>
                <w:szCs w:val="22"/>
              </w:rPr>
              <w:t>Sets</w:t>
            </w:r>
            <w:r w:rsidRPr="002462A8">
              <w:rPr>
                <w:rFonts w:cs="Arial"/>
                <w:sz w:val="22"/>
                <w:szCs w:val="22"/>
              </w:rPr>
              <w:t xml:space="preserve"> out the coalition government's vision for ending violence against women and girls. The 2011 plan sets out 4 key areas of action, which are prevention, provision, partnerships and perpetrators.</w:t>
            </w:r>
          </w:p>
        </w:tc>
      </w:tr>
      <w:tr w:rsidR="00135BFC" w:rsidRPr="002462A8" w:rsidTr="00B86422">
        <w:trPr>
          <w:trHeight w:val="917"/>
        </w:trPr>
        <w:tc>
          <w:tcPr>
            <w:tcW w:w="3936" w:type="dxa"/>
            <w:vAlign w:val="center"/>
          </w:tcPr>
          <w:p w:rsidR="00135BFC" w:rsidRDefault="00135BFC" w:rsidP="00CC3B87">
            <w:pPr>
              <w:jc w:val="center"/>
              <w:rPr>
                <w:rFonts w:cs="Arial"/>
                <w:b/>
                <w:color w:val="auto"/>
                <w:sz w:val="22"/>
                <w:szCs w:val="22"/>
                <w:u w:val="single"/>
              </w:rPr>
            </w:pPr>
            <w:r w:rsidRPr="001C775F">
              <w:rPr>
                <w:rFonts w:cs="Arial"/>
                <w:b/>
                <w:sz w:val="22"/>
                <w:szCs w:val="22"/>
              </w:rPr>
              <w:t>The Forced Marriage (Civil Protection) Act 2007</w:t>
            </w:r>
          </w:p>
        </w:tc>
        <w:tc>
          <w:tcPr>
            <w:tcW w:w="1559" w:type="dxa"/>
            <w:vAlign w:val="center"/>
          </w:tcPr>
          <w:p w:rsidR="00135BFC" w:rsidRPr="002462A8" w:rsidRDefault="00B95C27" w:rsidP="00CC3B87">
            <w:pPr>
              <w:jc w:val="center"/>
              <w:rPr>
                <w:rFonts w:cs="Arial"/>
                <w:b/>
                <w:color w:val="auto"/>
                <w:sz w:val="22"/>
                <w:szCs w:val="22"/>
              </w:rPr>
            </w:pPr>
            <w:r w:rsidRPr="00BC5413">
              <w:rPr>
                <w:rFonts w:cs="Arial"/>
                <w:b/>
                <w:color w:val="auto"/>
                <w:sz w:val="22"/>
                <w:szCs w:val="22"/>
              </w:rPr>
              <w:object w:dxaOrig="1535" w:dyaOrig="994" w14:anchorId="4A921DFC">
                <v:shape id="_x0000_i1033" type="#_x0000_t75" style="width:75pt;height:49.5pt" o:ole="">
                  <v:imagedata r:id="rId30" o:title=""/>
                </v:shape>
                <o:OLEObject Type="Embed" ProgID="AcroExch.Document.11" ShapeID="_x0000_i1033" DrawAspect="Icon" ObjectID="_1463487687" r:id="rId31"/>
              </w:object>
            </w:r>
          </w:p>
        </w:tc>
        <w:tc>
          <w:tcPr>
            <w:tcW w:w="5181" w:type="dxa"/>
            <w:gridSpan w:val="2"/>
            <w:vAlign w:val="center"/>
          </w:tcPr>
          <w:p w:rsidR="00135BFC" w:rsidRPr="002462A8" w:rsidRDefault="00135BFC" w:rsidP="00CC3B87">
            <w:pPr>
              <w:jc w:val="center"/>
              <w:rPr>
                <w:rFonts w:cs="Arial"/>
                <w:b/>
                <w:color w:val="auto"/>
                <w:sz w:val="22"/>
                <w:szCs w:val="22"/>
              </w:rPr>
            </w:pPr>
            <w:r w:rsidRPr="002462A8">
              <w:rPr>
                <w:rFonts w:cs="Arial"/>
              </w:rPr>
              <w:t>Offers</w:t>
            </w:r>
            <w:r w:rsidRPr="002462A8">
              <w:rPr>
                <w:rFonts w:cs="Arial"/>
                <w:sz w:val="22"/>
                <w:szCs w:val="22"/>
              </w:rPr>
              <w:t xml:space="preserve"> protection to adults and children being forced into marriage and to offer protection for those who</w:t>
            </w:r>
            <w:r w:rsidR="00B95C27">
              <w:rPr>
                <w:rFonts w:cs="Arial"/>
                <w:sz w:val="22"/>
                <w:szCs w:val="22"/>
              </w:rPr>
              <w:t xml:space="preserve"> have already been forced into m</w:t>
            </w:r>
            <w:r w:rsidRPr="002462A8">
              <w:rPr>
                <w:rFonts w:cs="Arial"/>
                <w:sz w:val="22"/>
                <w:szCs w:val="22"/>
              </w:rPr>
              <w:t>arriage.</w:t>
            </w:r>
          </w:p>
        </w:tc>
      </w:tr>
      <w:tr w:rsidR="00135BFC" w:rsidRPr="002462A8" w:rsidTr="00B86422">
        <w:trPr>
          <w:trHeight w:val="1366"/>
        </w:trPr>
        <w:tc>
          <w:tcPr>
            <w:tcW w:w="3936" w:type="dxa"/>
            <w:tcBorders>
              <w:bottom w:val="single" w:sz="4" w:space="0" w:color="auto"/>
            </w:tcBorders>
            <w:vAlign w:val="center"/>
          </w:tcPr>
          <w:p w:rsidR="00135BFC" w:rsidRDefault="00135BFC" w:rsidP="00CC3B87">
            <w:pPr>
              <w:jc w:val="center"/>
              <w:rPr>
                <w:rFonts w:cs="Arial"/>
                <w:b/>
                <w:color w:val="auto"/>
                <w:sz w:val="22"/>
                <w:szCs w:val="22"/>
                <w:u w:val="single"/>
              </w:rPr>
            </w:pPr>
            <w:r w:rsidRPr="001C775F">
              <w:rPr>
                <w:rFonts w:cs="Arial"/>
                <w:b/>
                <w:sz w:val="22"/>
                <w:szCs w:val="22"/>
              </w:rPr>
              <w:t>Specialist Domestic Violence Court (SDVC) Programme Guidance</w:t>
            </w:r>
            <w:r w:rsidRPr="001C775F">
              <w:rPr>
                <w:rFonts w:cs="Arial"/>
                <w:sz w:val="22"/>
                <w:szCs w:val="22"/>
              </w:rPr>
              <w:t>' (2</w:t>
            </w:r>
            <w:r w:rsidR="00B95C27">
              <w:rPr>
                <w:rFonts w:cs="Arial"/>
                <w:sz w:val="22"/>
                <w:szCs w:val="22"/>
              </w:rPr>
              <w:t>006</w:t>
            </w:r>
            <w:r w:rsidRPr="001C775F">
              <w:rPr>
                <w:rFonts w:cs="Arial"/>
                <w:sz w:val="22"/>
                <w:szCs w:val="22"/>
              </w:rPr>
              <w:t>)</w:t>
            </w:r>
          </w:p>
        </w:tc>
        <w:tc>
          <w:tcPr>
            <w:tcW w:w="1559" w:type="dxa"/>
            <w:tcBorders>
              <w:bottom w:val="single" w:sz="4" w:space="0" w:color="auto"/>
            </w:tcBorders>
            <w:vAlign w:val="center"/>
          </w:tcPr>
          <w:p w:rsidR="00135BFC" w:rsidRPr="002462A8" w:rsidRDefault="00B95C27" w:rsidP="00CC3B87">
            <w:pPr>
              <w:jc w:val="center"/>
              <w:rPr>
                <w:rFonts w:cs="Arial"/>
                <w:b/>
                <w:color w:val="auto"/>
                <w:sz w:val="22"/>
                <w:szCs w:val="22"/>
              </w:rPr>
            </w:pPr>
            <w:r w:rsidRPr="00BC5413">
              <w:rPr>
                <w:rFonts w:cs="Arial"/>
                <w:b/>
                <w:color w:val="auto"/>
                <w:sz w:val="22"/>
                <w:szCs w:val="22"/>
              </w:rPr>
              <w:object w:dxaOrig="1535" w:dyaOrig="994" w14:anchorId="1298524C">
                <v:shape id="_x0000_i1034" type="#_x0000_t75" style="width:75pt;height:49.5pt" o:ole="">
                  <v:imagedata r:id="rId32" o:title=""/>
                </v:shape>
                <o:OLEObject Type="Embed" ProgID="AcroExch.Document.11" ShapeID="_x0000_i1034" DrawAspect="Icon" ObjectID="_1463487688" r:id="rId33"/>
              </w:object>
            </w:r>
          </w:p>
        </w:tc>
        <w:tc>
          <w:tcPr>
            <w:tcW w:w="5181" w:type="dxa"/>
            <w:gridSpan w:val="2"/>
            <w:tcBorders>
              <w:bottom w:val="single" w:sz="4" w:space="0" w:color="auto"/>
            </w:tcBorders>
            <w:vAlign w:val="center"/>
          </w:tcPr>
          <w:p w:rsidR="00135BFC" w:rsidRPr="00A93E08" w:rsidRDefault="00135BFC" w:rsidP="00CC3B87">
            <w:pPr>
              <w:jc w:val="center"/>
              <w:rPr>
                <w:rFonts w:cs="Arial"/>
                <w:sz w:val="22"/>
                <w:szCs w:val="22"/>
              </w:rPr>
            </w:pPr>
            <w:r w:rsidRPr="00A93E08">
              <w:rPr>
                <w:rFonts w:cs="Arial"/>
                <w:sz w:val="22"/>
                <w:szCs w:val="22"/>
              </w:rPr>
              <w:t>Outlined the requirement for areas selected to achieve SDVC status. Achieving this status is reliant on areas having IDVA and MARAC provision and can lead to the swift and safe prosecution of perpetrators and protection of victims.</w:t>
            </w:r>
          </w:p>
        </w:tc>
      </w:tr>
      <w:tr w:rsidR="00CC3B87" w:rsidTr="00CC3B87">
        <w:trPr>
          <w:trHeight w:val="383"/>
        </w:trPr>
        <w:tc>
          <w:tcPr>
            <w:tcW w:w="10676" w:type="dxa"/>
            <w:gridSpan w:val="4"/>
            <w:tcBorders>
              <w:left w:val="nil"/>
              <w:bottom w:val="nil"/>
              <w:right w:val="nil"/>
            </w:tcBorders>
            <w:vAlign w:val="center"/>
          </w:tcPr>
          <w:p w:rsidR="00CC3B87" w:rsidRPr="001C775F" w:rsidRDefault="00CC3B87" w:rsidP="00CC3B87">
            <w:pPr>
              <w:shd w:val="clear" w:color="auto" w:fill="FFFFFF"/>
              <w:autoSpaceDE/>
              <w:autoSpaceDN/>
              <w:adjustRightInd/>
              <w:spacing w:after="0"/>
              <w:jc w:val="center"/>
              <w:rPr>
                <w:rFonts w:eastAsia="Times New Roman" w:cs="Arial"/>
                <w:iCs/>
                <w:sz w:val="22"/>
                <w:szCs w:val="22"/>
                <w:lang w:eastAsia="en-GB"/>
              </w:rPr>
            </w:pPr>
          </w:p>
        </w:tc>
      </w:tr>
      <w:tr w:rsidR="003B22B4" w:rsidTr="00CC3B87">
        <w:trPr>
          <w:trHeight w:val="383"/>
        </w:trPr>
        <w:tc>
          <w:tcPr>
            <w:tcW w:w="10676" w:type="dxa"/>
            <w:gridSpan w:val="4"/>
            <w:tcBorders>
              <w:top w:val="nil"/>
              <w:left w:val="nil"/>
              <w:right w:val="nil"/>
            </w:tcBorders>
            <w:vAlign w:val="center"/>
          </w:tcPr>
          <w:p w:rsidR="003B22B4" w:rsidRDefault="003B22B4" w:rsidP="00CC3B87">
            <w:pPr>
              <w:shd w:val="clear" w:color="auto" w:fill="FFFFFF"/>
              <w:autoSpaceDE/>
              <w:autoSpaceDN/>
              <w:adjustRightInd/>
              <w:spacing w:after="0"/>
              <w:jc w:val="left"/>
              <w:rPr>
                <w:rFonts w:eastAsia="Times New Roman" w:cs="Arial"/>
                <w:iCs/>
                <w:sz w:val="22"/>
                <w:szCs w:val="22"/>
                <w:lang w:eastAsia="en-GB"/>
              </w:rPr>
            </w:pPr>
            <w:r w:rsidRPr="001C775F">
              <w:rPr>
                <w:rFonts w:eastAsia="Times New Roman" w:cs="Arial"/>
                <w:iCs/>
                <w:sz w:val="22"/>
                <w:szCs w:val="22"/>
                <w:lang w:eastAsia="en-GB"/>
              </w:rPr>
              <w:t>Other legal frameworks which necessitate a coordinated response from partners to meet the needs of women and children w</w:t>
            </w:r>
            <w:r>
              <w:rPr>
                <w:rFonts w:eastAsia="Times New Roman" w:cs="Arial"/>
                <w:iCs/>
                <w:sz w:val="22"/>
                <w:szCs w:val="22"/>
                <w:lang w:eastAsia="en-GB"/>
              </w:rPr>
              <w:t>ho are victims of violence are:</w:t>
            </w:r>
          </w:p>
          <w:p w:rsidR="00CC3B87" w:rsidRPr="003B22B4" w:rsidRDefault="00CC3B87" w:rsidP="00CC3B87">
            <w:pPr>
              <w:shd w:val="clear" w:color="auto" w:fill="FFFFFF"/>
              <w:autoSpaceDE/>
              <w:autoSpaceDN/>
              <w:adjustRightInd/>
              <w:spacing w:after="0"/>
              <w:jc w:val="left"/>
              <w:rPr>
                <w:rFonts w:cs="Arial"/>
                <w:b/>
                <w:color w:val="auto"/>
                <w:sz w:val="22"/>
                <w:szCs w:val="22"/>
                <w:u w:val="single"/>
              </w:rPr>
            </w:pPr>
          </w:p>
        </w:tc>
      </w:tr>
      <w:tr w:rsidR="003B22B4" w:rsidTr="00CC3B87">
        <w:trPr>
          <w:trHeight w:val="376"/>
        </w:trPr>
        <w:tc>
          <w:tcPr>
            <w:tcW w:w="8613" w:type="dxa"/>
            <w:gridSpan w:val="3"/>
            <w:vAlign w:val="center"/>
          </w:tcPr>
          <w:p w:rsidR="003B22B4" w:rsidRPr="00CC3B87" w:rsidRDefault="003B22B4" w:rsidP="00CC3B87">
            <w:pPr>
              <w:shd w:val="clear" w:color="auto" w:fill="FFFFFF"/>
              <w:spacing w:after="0"/>
              <w:jc w:val="center"/>
              <w:rPr>
                <w:rFonts w:eastAsia="Times New Roman" w:cs="Arial"/>
                <w:b/>
                <w:iCs/>
                <w:sz w:val="22"/>
                <w:szCs w:val="22"/>
                <w:lang w:eastAsia="en-GB"/>
              </w:rPr>
            </w:pPr>
            <w:r w:rsidRPr="00CC3B87">
              <w:rPr>
                <w:rFonts w:eastAsia="Times New Roman" w:cs="Arial"/>
                <w:b/>
                <w:iCs/>
                <w:sz w:val="22"/>
                <w:szCs w:val="22"/>
                <w:lang w:eastAsia="en-GB"/>
              </w:rPr>
              <w:t>Children’s Act 1989</w:t>
            </w:r>
          </w:p>
        </w:tc>
        <w:tc>
          <w:tcPr>
            <w:tcW w:w="2063" w:type="dxa"/>
            <w:vAlign w:val="center"/>
          </w:tcPr>
          <w:p w:rsidR="003B22B4" w:rsidRPr="001C775F" w:rsidRDefault="003B22B4" w:rsidP="00CC3B87">
            <w:pPr>
              <w:shd w:val="clear" w:color="auto" w:fill="FFFFFF"/>
              <w:spacing w:after="0"/>
              <w:jc w:val="center"/>
              <w:rPr>
                <w:rFonts w:eastAsia="Times New Roman" w:cs="Arial"/>
                <w:iCs/>
                <w:sz w:val="22"/>
                <w:szCs w:val="22"/>
                <w:lang w:eastAsia="en-GB"/>
              </w:rPr>
            </w:pPr>
            <w:r w:rsidRPr="00BC5413">
              <w:rPr>
                <w:rFonts w:eastAsia="Times New Roman" w:cs="Arial"/>
                <w:iCs/>
                <w:sz w:val="22"/>
                <w:szCs w:val="22"/>
                <w:lang w:eastAsia="en-GB"/>
              </w:rPr>
              <w:object w:dxaOrig="1535" w:dyaOrig="994" w14:anchorId="77A90B86">
                <v:shape id="_x0000_i1035" type="#_x0000_t75" style="width:75pt;height:49.5pt" o:ole="">
                  <v:imagedata r:id="rId34" o:title=""/>
                </v:shape>
                <o:OLEObject Type="Embed" ProgID="AcroExch.Document.11" ShapeID="_x0000_i1035" DrawAspect="Icon" ObjectID="_1463487689" r:id="rId35"/>
              </w:object>
            </w:r>
          </w:p>
        </w:tc>
      </w:tr>
      <w:tr w:rsidR="003B22B4" w:rsidTr="00CC3B87">
        <w:trPr>
          <w:trHeight w:val="376"/>
        </w:trPr>
        <w:tc>
          <w:tcPr>
            <w:tcW w:w="8613" w:type="dxa"/>
            <w:gridSpan w:val="3"/>
            <w:vAlign w:val="center"/>
          </w:tcPr>
          <w:p w:rsidR="003B22B4" w:rsidRPr="00CC3B87" w:rsidRDefault="003B22B4" w:rsidP="00CC3B87">
            <w:pPr>
              <w:shd w:val="clear" w:color="auto" w:fill="FFFFFF"/>
              <w:spacing w:after="0"/>
              <w:jc w:val="center"/>
              <w:rPr>
                <w:rFonts w:eastAsia="Times New Roman" w:cs="Arial"/>
                <w:b/>
                <w:iCs/>
                <w:sz w:val="22"/>
                <w:szCs w:val="22"/>
                <w:lang w:eastAsia="en-GB"/>
              </w:rPr>
            </w:pPr>
            <w:r w:rsidRPr="00CC3B87">
              <w:rPr>
                <w:rFonts w:eastAsia="Times New Roman" w:cs="Arial"/>
                <w:b/>
                <w:iCs/>
                <w:sz w:val="22"/>
                <w:szCs w:val="22"/>
                <w:lang w:eastAsia="en-GB"/>
              </w:rPr>
              <w:t>Children’s Act 2004</w:t>
            </w:r>
          </w:p>
        </w:tc>
        <w:tc>
          <w:tcPr>
            <w:tcW w:w="2063" w:type="dxa"/>
            <w:vAlign w:val="center"/>
          </w:tcPr>
          <w:p w:rsidR="003B22B4" w:rsidRPr="001C775F" w:rsidRDefault="003B22B4" w:rsidP="00CC3B87">
            <w:pPr>
              <w:shd w:val="clear" w:color="auto" w:fill="FFFFFF"/>
              <w:spacing w:after="0"/>
              <w:jc w:val="center"/>
              <w:rPr>
                <w:rFonts w:eastAsia="Times New Roman" w:cs="Arial"/>
                <w:iCs/>
                <w:sz w:val="22"/>
                <w:szCs w:val="22"/>
                <w:lang w:eastAsia="en-GB"/>
              </w:rPr>
            </w:pPr>
            <w:r w:rsidRPr="00BC5413">
              <w:rPr>
                <w:rFonts w:eastAsia="Times New Roman" w:cs="Arial"/>
                <w:iCs/>
                <w:sz w:val="22"/>
                <w:szCs w:val="22"/>
                <w:lang w:eastAsia="en-GB"/>
              </w:rPr>
              <w:object w:dxaOrig="1535" w:dyaOrig="994" w14:anchorId="77D86FD5">
                <v:shape id="_x0000_i1036" type="#_x0000_t75" style="width:75pt;height:49.5pt" o:ole="">
                  <v:imagedata r:id="rId36" o:title=""/>
                </v:shape>
                <o:OLEObject Type="Embed" ProgID="AcroExch.Document.11" ShapeID="_x0000_i1036" DrawAspect="Icon" ObjectID="_1463487690" r:id="rId37"/>
              </w:object>
            </w:r>
          </w:p>
        </w:tc>
      </w:tr>
      <w:tr w:rsidR="003B22B4" w:rsidTr="00CC3B87">
        <w:trPr>
          <w:trHeight w:val="376"/>
        </w:trPr>
        <w:tc>
          <w:tcPr>
            <w:tcW w:w="8613" w:type="dxa"/>
            <w:gridSpan w:val="3"/>
            <w:vAlign w:val="center"/>
          </w:tcPr>
          <w:p w:rsidR="003B22B4" w:rsidRPr="00CC3B87" w:rsidRDefault="003B22B4" w:rsidP="00CC3B87">
            <w:pPr>
              <w:shd w:val="clear" w:color="auto" w:fill="FFFFFF"/>
              <w:spacing w:after="0"/>
              <w:jc w:val="center"/>
              <w:rPr>
                <w:rFonts w:eastAsia="Times New Roman" w:cs="Arial"/>
                <w:b/>
                <w:iCs/>
                <w:sz w:val="22"/>
                <w:szCs w:val="22"/>
                <w:lang w:eastAsia="en-GB"/>
              </w:rPr>
            </w:pPr>
            <w:r w:rsidRPr="00CC3B87">
              <w:rPr>
                <w:rFonts w:eastAsia="Times New Roman" w:cs="Arial"/>
                <w:b/>
                <w:iCs/>
                <w:sz w:val="22"/>
                <w:szCs w:val="22"/>
                <w:lang w:eastAsia="en-GB"/>
              </w:rPr>
              <w:t>The Human Rights Act, which enshrines the European Convention on Human Rights</w:t>
            </w:r>
          </w:p>
        </w:tc>
        <w:tc>
          <w:tcPr>
            <w:tcW w:w="2063" w:type="dxa"/>
            <w:vAlign w:val="center"/>
          </w:tcPr>
          <w:p w:rsidR="003B22B4" w:rsidRPr="001C775F" w:rsidRDefault="007D1DF1" w:rsidP="00CC3B87">
            <w:pPr>
              <w:shd w:val="clear" w:color="auto" w:fill="FFFFFF"/>
              <w:spacing w:after="0"/>
              <w:jc w:val="center"/>
              <w:rPr>
                <w:rFonts w:eastAsia="Times New Roman" w:cs="Arial"/>
                <w:iCs/>
                <w:sz w:val="22"/>
                <w:szCs w:val="22"/>
                <w:lang w:eastAsia="en-GB"/>
              </w:rPr>
            </w:pPr>
            <w:r w:rsidRPr="00BC5413">
              <w:rPr>
                <w:rFonts w:eastAsia="Times New Roman" w:cs="Arial"/>
                <w:iCs/>
                <w:sz w:val="22"/>
                <w:szCs w:val="22"/>
                <w:lang w:eastAsia="en-GB"/>
              </w:rPr>
              <w:object w:dxaOrig="1535" w:dyaOrig="994" w14:anchorId="3EBD2161">
                <v:shape id="_x0000_i1037" type="#_x0000_t75" style="width:75pt;height:49.5pt" o:ole="">
                  <v:imagedata r:id="rId38" o:title=""/>
                </v:shape>
                <o:OLEObject Type="Embed" ProgID="AcroExch.Document.11" ShapeID="_x0000_i1037" DrawAspect="Icon" ObjectID="_1463487691" r:id="rId39"/>
              </w:object>
            </w:r>
          </w:p>
        </w:tc>
      </w:tr>
      <w:tr w:rsidR="003B22B4" w:rsidTr="00CC3B87">
        <w:trPr>
          <w:trHeight w:val="376"/>
        </w:trPr>
        <w:tc>
          <w:tcPr>
            <w:tcW w:w="8613" w:type="dxa"/>
            <w:gridSpan w:val="3"/>
            <w:vAlign w:val="center"/>
          </w:tcPr>
          <w:p w:rsidR="003B22B4" w:rsidRPr="00CC3B87" w:rsidRDefault="003B22B4" w:rsidP="00CC3B87">
            <w:pPr>
              <w:shd w:val="clear" w:color="auto" w:fill="FFFFFF"/>
              <w:spacing w:after="0"/>
              <w:jc w:val="center"/>
              <w:rPr>
                <w:rFonts w:eastAsia="Times New Roman" w:cs="Arial"/>
                <w:b/>
                <w:iCs/>
                <w:sz w:val="22"/>
                <w:szCs w:val="22"/>
                <w:lang w:eastAsia="en-GB"/>
              </w:rPr>
            </w:pPr>
            <w:r w:rsidRPr="00CC3B87">
              <w:rPr>
                <w:rFonts w:eastAsia="Times New Roman" w:cs="Arial"/>
                <w:b/>
                <w:iCs/>
                <w:sz w:val="22"/>
                <w:szCs w:val="22"/>
                <w:lang w:eastAsia="en-GB"/>
              </w:rPr>
              <w:t>Equality Act 2010</w:t>
            </w:r>
          </w:p>
        </w:tc>
        <w:tc>
          <w:tcPr>
            <w:tcW w:w="2063" w:type="dxa"/>
            <w:vAlign w:val="center"/>
          </w:tcPr>
          <w:p w:rsidR="003B22B4" w:rsidRPr="001C775F" w:rsidRDefault="007D1DF1" w:rsidP="00CC3B87">
            <w:pPr>
              <w:shd w:val="clear" w:color="auto" w:fill="FFFFFF"/>
              <w:spacing w:after="0"/>
              <w:jc w:val="center"/>
              <w:rPr>
                <w:rFonts w:eastAsia="Times New Roman" w:cs="Arial"/>
                <w:iCs/>
                <w:sz w:val="22"/>
                <w:szCs w:val="22"/>
                <w:lang w:eastAsia="en-GB"/>
              </w:rPr>
            </w:pPr>
            <w:r w:rsidRPr="00BC5413">
              <w:rPr>
                <w:rFonts w:eastAsia="Times New Roman" w:cs="Arial"/>
                <w:iCs/>
                <w:sz w:val="22"/>
                <w:szCs w:val="22"/>
                <w:lang w:eastAsia="en-GB"/>
              </w:rPr>
              <w:object w:dxaOrig="1535" w:dyaOrig="994" w14:anchorId="53B2AD5A">
                <v:shape id="_x0000_i1038" type="#_x0000_t75" style="width:75pt;height:49.5pt" o:ole="">
                  <v:imagedata r:id="rId40" o:title=""/>
                </v:shape>
                <o:OLEObject Type="Embed" ProgID="AcroExch.Document.11" ShapeID="_x0000_i1038" DrawAspect="Icon" ObjectID="_1463487692" r:id="rId41"/>
              </w:object>
            </w:r>
          </w:p>
        </w:tc>
      </w:tr>
      <w:tr w:rsidR="003B22B4" w:rsidTr="00CC3B87">
        <w:trPr>
          <w:trHeight w:val="376"/>
        </w:trPr>
        <w:tc>
          <w:tcPr>
            <w:tcW w:w="8613" w:type="dxa"/>
            <w:gridSpan w:val="3"/>
            <w:vAlign w:val="center"/>
          </w:tcPr>
          <w:p w:rsidR="003B22B4" w:rsidRPr="00CC3B87" w:rsidRDefault="003B22B4" w:rsidP="00CC3B87">
            <w:pPr>
              <w:shd w:val="clear" w:color="auto" w:fill="FFFFFF"/>
              <w:spacing w:after="0"/>
              <w:jc w:val="center"/>
              <w:rPr>
                <w:rFonts w:eastAsia="Times New Roman" w:cs="Arial"/>
                <w:b/>
                <w:iCs/>
                <w:sz w:val="22"/>
                <w:szCs w:val="22"/>
                <w:lang w:eastAsia="en-GB"/>
              </w:rPr>
            </w:pPr>
            <w:r w:rsidRPr="00CC3B87">
              <w:rPr>
                <w:rFonts w:eastAsia="Times New Roman" w:cs="Arial"/>
                <w:b/>
                <w:iCs/>
                <w:sz w:val="22"/>
                <w:szCs w:val="22"/>
                <w:lang w:eastAsia="en-GB"/>
              </w:rPr>
              <w:t>United Nations Convention on the Elimination of all Forms of Discrimination Against Women</w:t>
            </w:r>
          </w:p>
        </w:tc>
        <w:tc>
          <w:tcPr>
            <w:tcW w:w="2063" w:type="dxa"/>
            <w:vAlign w:val="center"/>
          </w:tcPr>
          <w:p w:rsidR="003B22B4" w:rsidRPr="001C775F" w:rsidRDefault="007D1DF1" w:rsidP="00CC3B87">
            <w:pPr>
              <w:shd w:val="clear" w:color="auto" w:fill="FFFFFF"/>
              <w:spacing w:after="0"/>
              <w:jc w:val="center"/>
              <w:rPr>
                <w:rFonts w:eastAsia="Times New Roman" w:cs="Arial"/>
                <w:iCs/>
                <w:sz w:val="22"/>
                <w:szCs w:val="22"/>
                <w:lang w:eastAsia="en-GB"/>
              </w:rPr>
            </w:pPr>
            <w:r w:rsidRPr="00BC5413">
              <w:rPr>
                <w:rFonts w:eastAsia="Times New Roman" w:cs="Arial"/>
                <w:iCs/>
                <w:sz w:val="22"/>
                <w:szCs w:val="22"/>
                <w:lang w:eastAsia="en-GB"/>
              </w:rPr>
              <w:object w:dxaOrig="1535" w:dyaOrig="994" w14:anchorId="48032F32">
                <v:shape id="_x0000_i1039" type="#_x0000_t75" style="width:75pt;height:49.5pt" o:ole="">
                  <v:imagedata r:id="rId42" o:title=""/>
                </v:shape>
                <o:OLEObject Type="Embed" ProgID="AcroExch.Document.11" ShapeID="_x0000_i1039" DrawAspect="Icon" ObjectID="_1463487693" r:id="rId43"/>
              </w:object>
            </w:r>
          </w:p>
        </w:tc>
      </w:tr>
      <w:tr w:rsidR="003B22B4" w:rsidTr="00CC3B87">
        <w:trPr>
          <w:trHeight w:val="376"/>
        </w:trPr>
        <w:tc>
          <w:tcPr>
            <w:tcW w:w="8613" w:type="dxa"/>
            <w:gridSpan w:val="3"/>
            <w:vAlign w:val="center"/>
          </w:tcPr>
          <w:p w:rsidR="003B22B4" w:rsidRPr="00CC3B87" w:rsidRDefault="003B22B4" w:rsidP="00CC3B87">
            <w:pPr>
              <w:shd w:val="clear" w:color="auto" w:fill="FFFFFF"/>
              <w:spacing w:after="0"/>
              <w:jc w:val="center"/>
              <w:rPr>
                <w:rFonts w:eastAsia="Times New Roman" w:cs="Arial"/>
                <w:b/>
                <w:iCs/>
                <w:sz w:val="22"/>
                <w:szCs w:val="22"/>
                <w:lang w:eastAsia="en-GB"/>
              </w:rPr>
            </w:pPr>
            <w:r w:rsidRPr="00CC3B87">
              <w:rPr>
                <w:rFonts w:eastAsia="Times New Roman" w:cs="Arial"/>
                <w:b/>
                <w:iCs/>
                <w:sz w:val="22"/>
                <w:szCs w:val="22"/>
                <w:lang w:eastAsia="en-GB"/>
              </w:rPr>
              <w:t>United Nations Convention on the Rights of the Child</w:t>
            </w:r>
          </w:p>
        </w:tc>
        <w:tc>
          <w:tcPr>
            <w:tcW w:w="2063" w:type="dxa"/>
            <w:vAlign w:val="center"/>
          </w:tcPr>
          <w:p w:rsidR="003B22B4" w:rsidRPr="001C775F" w:rsidRDefault="007D1DF1" w:rsidP="00CC3B87">
            <w:pPr>
              <w:shd w:val="clear" w:color="auto" w:fill="FFFFFF"/>
              <w:spacing w:after="0"/>
              <w:jc w:val="center"/>
              <w:rPr>
                <w:rFonts w:eastAsia="Times New Roman" w:cs="Arial"/>
                <w:iCs/>
                <w:sz w:val="22"/>
                <w:szCs w:val="22"/>
                <w:lang w:eastAsia="en-GB"/>
              </w:rPr>
            </w:pPr>
            <w:r w:rsidRPr="00BC5413">
              <w:rPr>
                <w:rFonts w:eastAsia="Times New Roman" w:cs="Arial"/>
                <w:iCs/>
                <w:sz w:val="22"/>
                <w:szCs w:val="22"/>
                <w:lang w:eastAsia="en-GB"/>
              </w:rPr>
              <w:object w:dxaOrig="1535" w:dyaOrig="994" w14:anchorId="02284823">
                <v:shape id="_x0000_i1040" type="#_x0000_t75" style="width:75pt;height:49.5pt" o:ole="">
                  <v:imagedata r:id="rId44" o:title=""/>
                </v:shape>
                <o:OLEObject Type="Embed" ProgID="AcroExch.Document.11" ShapeID="_x0000_i1040" DrawAspect="Icon" ObjectID="_1463487694" r:id="rId45"/>
              </w:object>
            </w:r>
          </w:p>
        </w:tc>
      </w:tr>
      <w:tr w:rsidR="003B22B4" w:rsidTr="00CC3B87">
        <w:trPr>
          <w:trHeight w:val="376"/>
        </w:trPr>
        <w:tc>
          <w:tcPr>
            <w:tcW w:w="8613" w:type="dxa"/>
            <w:gridSpan w:val="3"/>
            <w:vAlign w:val="center"/>
          </w:tcPr>
          <w:p w:rsidR="003B22B4" w:rsidRPr="00CC3B87" w:rsidRDefault="003B22B4" w:rsidP="00CC3B87">
            <w:pPr>
              <w:shd w:val="clear" w:color="auto" w:fill="FFFFFF"/>
              <w:spacing w:after="0"/>
              <w:jc w:val="center"/>
              <w:rPr>
                <w:rFonts w:eastAsia="Times New Roman" w:cs="Arial"/>
                <w:b/>
                <w:iCs/>
                <w:sz w:val="22"/>
                <w:szCs w:val="22"/>
                <w:lang w:eastAsia="en-GB"/>
              </w:rPr>
            </w:pPr>
            <w:r w:rsidRPr="00CC3B87">
              <w:rPr>
                <w:rFonts w:eastAsia="Times New Roman" w:cs="Arial"/>
                <w:b/>
                <w:iCs/>
                <w:sz w:val="22"/>
                <w:szCs w:val="22"/>
                <w:lang w:eastAsia="en-GB"/>
              </w:rPr>
              <w:t>European Union Strategy for Equality between Women and Men</w:t>
            </w:r>
          </w:p>
        </w:tc>
        <w:tc>
          <w:tcPr>
            <w:tcW w:w="2063" w:type="dxa"/>
            <w:vAlign w:val="center"/>
          </w:tcPr>
          <w:p w:rsidR="003B22B4" w:rsidRPr="001C775F" w:rsidRDefault="007D1DF1" w:rsidP="00CC3B87">
            <w:pPr>
              <w:shd w:val="clear" w:color="auto" w:fill="FFFFFF"/>
              <w:spacing w:after="0"/>
              <w:jc w:val="center"/>
              <w:rPr>
                <w:rFonts w:eastAsia="Times New Roman" w:cs="Arial"/>
                <w:iCs/>
                <w:sz w:val="22"/>
                <w:szCs w:val="22"/>
                <w:lang w:eastAsia="en-GB"/>
              </w:rPr>
            </w:pPr>
            <w:r w:rsidRPr="00BC5413">
              <w:rPr>
                <w:rFonts w:eastAsia="Times New Roman" w:cs="Arial"/>
                <w:iCs/>
                <w:sz w:val="22"/>
                <w:szCs w:val="22"/>
                <w:lang w:eastAsia="en-GB"/>
              </w:rPr>
              <w:object w:dxaOrig="1535" w:dyaOrig="994" w14:anchorId="21B9BF0E">
                <v:shape id="_x0000_i1041" type="#_x0000_t75" style="width:75pt;height:49.5pt" o:ole="">
                  <v:imagedata r:id="rId46" o:title=""/>
                </v:shape>
                <o:OLEObject Type="Embed" ProgID="AcroExch.Document.11" ShapeID="_x0000_i1041" DrawAspect="Icon" ObjectID="_1463487695" r:id="rId47"/>
              </w:object>
            </w:r>
          </w:p>
        </w:tc>
      </w:tr>
      <w:tr w:rsidR="003B22B4" w:rsidTr="00CC3B87">
        <w:trPr>
          <w:trHeight w:val="376"/>
        </w:trPr>
        <w:tc>
          <w:tcPr>
            <w:tcW w:w="8613" w:type="dxa"/>
            <w:gridSpan w:val="3"/>
            <w:vAlign w:val="center"/>
          </w:tcPr>
          <w:p w:rsidR="003B22B4" w:rsidRPr="00CC3B87" w:rsidRDefault="003B22B4" w:rsidP="00CC3B87">
            <w:pPr>
              <w:shd w:val="clear" w:color="auto" w:fill="FFFFFF"/>
              <w:spacing w:after="0"/>
              <w:jc w:val="center"/>
              <w:rPr>
                <w:rFonts w:eastAsia="Times New Roman" w:cs="Arial"/>
                <w:b/>
                <w:iCs/>
                <w:sz w:val="22"/>
                <w:szCs w:val="22"/>
                <w:lang w:eastAsia="en-GB"/>
              </w:rPr>
            </w:pPr>
            <w:r w:rsidRPr="00CC3B87">
              <w:rPr>
                <w:rFonts w:eastAsia="Times New Roman" w:cs="Arial"/>
                <w:b/>
                <w:iCs/>
                <w:sz w:val="22"/>
                <w:szCs w:val="22"/>
                <w:lang w:eastAsia="en-GB"/>
              </w:rPr>
              <w:lastRenderedPageBreak/>
              <w:t>United Nations Security Council Resolution 1325.</w:t>
            </w:r>
          </w:p>
        </w:tc>
        <w:tc>
          <w:tcPr>
            <w:tcW w:w="2063" w:type="dxa"/>
            <w:vAlign w:val="center"/>
          </w:tcPr>
          <w:p w:rsidR="003B22B4" w:rsidRPr="001C775F" w:rsidRDefault="007D1DF1" w:rsidP="00CC3B87">
            <w:pPr>
              <w:shd w:val="clear" w:color="auto" w:fill="FFFFFF"/>
              <w:spacing w:after="0"/>
              <w:jc w:val="center"/>
              <w:rPr>
                <w:rFonts w:eastAsia="Times New Roman" w:cs="Arial"/>
                <w:iCs/>
                <w:sz w:val="22"/>
                <w:szCs w:val="22"/>
                <w:lang w:eastAsia="en-GB"/>
              </w:rPr>
            </w:pPr>
            <w:r w:rsidRPr="00BC5413">
              <w:rPr>
                <w:rFonts w:eastAsia="Times New Roman" w:cs="Arial"/>
                <w:iCs/>
                <w:sz w:val="22"/>
                <w:szCs w:val="22"/>
                <w:lang w:eastAsia="en-GB"/>
              </w:rPr>
              <w:object w:dxaOrig="1535" w:dyaOrig="994" w14:anchorId="7682A1B1">
                <v:shape id="_x0000_i1042" type="#_x0000_t75" style="width:75pt;height:49.5pt" o:ole="">
                  <v:imagedata r:id="rId48" o:title=""/>
                </v:shape>
                <o:OLEObject Type="Embed" ProgID="AcroExch.Document.11" ShapeID="_x0000_i1042" DrawAspect="Icon" ObjectID="_1463487696" r:id="rId49"/>
              </w:object>
            </w:r>
          </w:p>
        </w:tc>
      </w:tr>
    </w:tbl>
    <w:p w:rsidR="001C775F" w:rsidRPr="001C775F" w:rsidRDefault="001C775F" w:rsidP="00B27918">
      <w:pPr>
        <w:rPr>
          <w:rFonts w:cs="Arial"/>
          <w:sz w:val="22"/>
          <w:szCs w:val="22"/>
        </w:rPr>
      </w:pPr>
    </w:p>
    <w:p w:rsidR="00B27918" w:rsidRPr="000E677F" w:rsidRDefault="000E677F" w:rsidP="00B27918">
      <w:pPr>
        <w:rPr>
          <w:rFonts w:eastAsia="Times New Roman" w:cs="Arial"/>
          <w:b/>
          <w:sz w:val="22"/>
          <w:szCs w:val="22"/>
          <w:lang w:eastAsia="en-GB"/>
        </w:rPr>
      </w:pPr>
      <w:r>
        <w:rPr>
          <w:rFonts w:eastAsia="Times New Roman" w:cs="Arial"/>
          <w:b/>
          <w:sz w:val="22"/>
          <w:szCs w:val="22"/>
          <w:lang w:eastAsia="en-GB"/>
        </w:rPr>
        <w:t xml:space="preserve">3.2 </w:t>
      </w:r>
      <w:r w:rsidR="009D6865" w:rsidRPr="000E677F">
        <w:rPr>
          <w:rFonts w:eastAsia="Times New Roman" w:cs="Arial"/>
          <w:b/>
          <w:sz w:val="22"/>
          <w:szCs w:val="22"/>
          <w:lang w:eastAsia="en-GB"/>
        </w:rPr>
        <w:t xml:space="preserve">Local Guidance </w:t>
      </w:r>
    </w:p>
    <w:p w:rsidR="00B27918" w:rsidRPr="001C775F" w:rsidRDefault="00B27918" w:rsidP="00B27918">
      <w:pPr>
        <w:rPr>
          <w:rFonts w:cs="Arial"/>
          <w:sz w:val="22"/>
          <w:szCs w:val="22"/>
        </w:rPr>
      </w:pPr>
      <w:r w:rsidRPr="001C775F">
        <w:rPr>
          <w:rFonts w:eastAsia="Times New Roman" w:cs="Arial"/>
          <w:sz w:val="22"/>
          <w:szCs w:val="22"/>
          <w:lang w:eastAsia="en-GB"/>
        </w:rPr>
        <w:t>There is a strong strategic drive across a number of partnerships and programmes in Lancashire to tackle domestic abuse</w:t>
      </w:r>
      <w:r w:rsidRPr="001C775F">
        <w:rPr>
          <w:rFonts w:eastAsia="Times New Roman" w:cs="Arial"/>
          <w:b/>
          <w:sz w:val="22"/>
          <w:szCs w:val="22"/>
          <w:lang w:eastAsia="en-GB"/>
        </w:rPr>
        <w:t xml:space="preserve">. </w:t>
      </w:r>
      <w:r w:rsidRPr="001C775F">
        <w:rPr>
          <w:rFonts w:cs="Arial"/>
          <w:sz w:val="22"/>
          <w:szCs w:val="22"/>
        </w:rPr>
        <w:t xml:space="preserve"> </w:t>
      </w:r>
      <w:r w:rsidR="0097679E">
        <w:rPr>
          <w:rFonts w:cs="Arial"/>
          <w:sz w:val="22"/>
          <w:szCs w:val="22"/>
        </w:rPr>
        <w:t>Lancashire Community Safety Strategy</w:t>
      </w:r>
      <w:r w:rsidR="0097679E" w:rsidRPr="001C775F">
        <w:rPr>
          <w:rFonts w:cs="Arial"/>
          <w:sz w:val="22"/>
          <w:szCs w:val="22"/>
        </w:rPr>
        <w:t xml:space="preserve"> Group, </w:t>
      </w:r>
      <w:r w:rsidRPr="001C775F">
        <w:rPr>
          <w:rFonts w:cs="Arial"/>
          <w:sz w:val="22"/>
          <w:szCs w:val="22"/>
        </w:rPr>
        <w:t>Lancashire's Health and Wellbeing Boar</w:t>
      </w:r>
      <w:r w:rsidR="0097679E">
        <w:rPr>
          <w:rFonts w:cs="Arial"/>
          <w:sz w:val="22"/>
          <w:szCs w:val="22"/>
        </w:rPr>
        <w:t xml:space="preserve">d, </w:t>
      </w:r>
      <w:r w:rsidRPr="001C775F">
        <w:rPr>
          <w:rFonts w:cs="Arial"/>
          <w:sz w:val="22"/>
          <w:szCs w:val="22"/>
        </w:rPr>
        <w:t>Lancashire Safeguarding Children Board and the Children and Young Peoples Trust have all identified preventing Domestic Abuse as a priority. Domestic Abuse is also a key issue for the Police and Crime Commissioner as set out in the police and crime plan.  Lancashire Improving Futures programme incorporates the development of the MASH (multi-agency safeguarding hub), Working Together with Families and the emerging Early Support delivery structure.</w:t>
      </w:r>
    </w:p>
    <w:p w:rsidR="00B27918" w:rsidRPr="001C775F" w:rsidRDefault="0097679E" w:rsidP="00B27918">
      <w:pPr>
        <w:rPr>
          <w:rFonts w:cs="Arial"/>
          <w:sz w:val="22"/>
          <w:szCs w:val="22"/>
        </w:rPr>
      </w:pPr>
      <w:r>
        <w:rPr>
          <w:rFonts w:cs="Arial"/>
          <w:sz w:val="22"/>
          <w:szCs w:val="22"/>
        </w:rPr>
        <w:t>The</w:t>
      </w:r>
      <w:r w:rsidR="00B27918" w:rsidRPr="001C775F">
        <w:rPr>
          <w:rFonts w:cs="Arial"/>
          <w:b/>
          <w:sz w:val="22"/>
          <w:szCs w:val="22"/>
        </w:rPr>
        <w:t xml:space="preserve"> Safeguarding and Children Looked After Services </w:t>
      </w:r>
      <w:r w:rsidR="00B27918" w:rsidRPr="001C775F">
        <w:rPr>
          <w:rFonts w:cs="Arial"/>
          <w:sz w:val="22"/>
          <w:szCs w:val="22"/>
        </w:rPr>
        <w:t>Inspection by</w:t>
      </w:r>
      <w:r w:rsidR="00B27918" w:rsidRPr="001C775F">
        <w:rPr>
          <w:rFonts w:cs="Arial"/>
          <w:b/>
          <w:sz w:val="22"/>
          <w:szCs w:val="22"/>
        </w:rPr>
        <w:t xml:space="preserve"> Ofsted </w:t>
      </w:r>
      <w:r w:rsidR="002565FC">
        <w:rPr>
          <w:rFonts w:cs="Arial"/>
          <w:b/>
          <w:sz w:val="22"/>
          <w:szCs w:val="22"/>
        </w:rPr>
        <w:t xml:space="preserve">(2012) </w:t>
      </w:r>
      <w:r w:rsidR="00B27918" w:rsidRPr="001C775F">
        <w:rPr>
          <w:rFonts w:cs="Arial"/>
          <w:sz w:val="22"/>
          <w:szCs w:val="22"/>
        </w:rPr>
        <w:t xml:space="preserve">made two requirements, these being to: </w:t>
      </w:r>
    </w:p>
    <w:p w:rsidR="00B27918" w:rsidRPr="001C775F" w:rsidRDefault="00B27918" w:rsidP="00CB2C01">
      <w:pPr>
        <w:pStyle w:val="ListParagraph"/>
        <w:numPr>
          <w:ilvl w:val="0"/>
          <w:numId w:val="5"/>
        </w:numPr>
        <w:autoSpaceDE/>
        <w:autoSpaceDN/>
        <w:adjustRightInd/>
        <w:spacing w:after="200" w:line="276" w:lineRule="auto"/>
        <w:rPr>
          <w:rFonts w:cs="Arial"/>
          <w:sz w:val="22"/>
          <w:szCs w:val="22"/>
        </w:rPr>
      </w:pPr>
      <w:r w:rsidRPr="001C775F">
        <w:rPr>
          <w:rFonts w:cs="Arial"/>
          <w:sz w:val="22"/>
          <w:szCs w:val="22"/>
        </w:rPr>
        <w:t>Review the existing domestic violence service provision to determine future needs and requirements including ensuring there are sufficient early intervention programmes for perpetrators of domestic violence before they enter the criminal justice system.</w:t>
      </w:r>
    </w:p>
    <w:p w:rsidR="00D35C30" w:rsidRPr="00D35C30" w:rsidRDefault="00B27918" w:rsidP="00CB2C01">
      <w:pPr>
        <w:pStyle w:val="ListParagraph"/>
        <w:numPr>
          <w:ilvl w:val="0"/>
          <w:numId w:val="5"/>
        </w:numPr>
        <w:autoSpaceDE/>
        <w:autoSpaceDN/>
        <w:adjustRightInd/>
        <w:spacing w:after="200" w:line="276" w:lineRule="auto"/>
        <w:rPr>
          <w:rFonts w:cs="Arial"/>
          <w:sz w:val="22"/>
          <w:szCs w:val="22"/>
        </w:rPr>
      </w:pPr>
      <w:r w:rsidRPr="001C775F">
        <w:rPr>
          <w:rFonts w:cs="Arial"/>
          <w:sz w:val="22"/>
          <w:szCs w:val="22"/>
        </w:rPr>
        <w:t>Ensure that there are sufficient counselling support for children who experience domestic violence before they reach the threshold for access to child protection services</w:t>
      </w:r>
      <w:r w:rsidR="006F41D4">
        <w:rPr>
          <w:rFonts w:cs="Arial"/>
          <w:sz w:val="22"/>
          <w:szCs w:val="22"/>
        </w:rPr>
        <w:t>.</w:t>
      </w:r>
    </w:p>
    <w:p w:rsidR="008D6F34" w:rsidRPr="00852B63" w:rsidRDefault="006A52F8" w:rsidP="00852B63">
      <w:pPr>
        <w:autoSpaceDE/>
        <w:autoSpaceDN/>
        <w:adjustRightInd/>
        <w:spacing w:after="200" w:line="276" w:lineRule="auto"/>
        <w:rPr>
          <w:rFonts w:cs="Arial"/>
          <w:sz w:val="22"/>
          <w:szCs w:val="22"/>
        </w:rPr>
      </w:pPr>
      <w:r w:rsidRPr="00852B63">
        <w:rPr>
          <w:rFonts w:cs="Arial"/>
          <w:sz w:val="22"/>
          <w:szCs w:val="22"/>
          <w:highlight w:val="yellow"/>
        </w:rPr>
        <w:t>Add detail regarding - Her Majesty's Inspectorate of the Constabulary Inspection recommendations 2014.</w:t>
      </w:r>
      <w:r w:rsidRPr="00852B63">
        <w:rPr>
          <w:rFonts w:cs="Arial"/>
          <w:sz w:val="22"/>
          <w:szCs w:val="22"/>
        </w:rPr>
        <w:t xml:space="preserve">  </w:t>
      </w:r>
    </w:p>
    <w:p w:rsidR="0097679E" w:rsidRDefault="0097679E" w:rsidP="0097679E">
      <w:pPr>
        <w:pStyle w:val="ListParagraph"/>
        <w:autoSpaceDE/>
        <w:autoSpaceDN/>
        <w:adjustRightInd/>
        <w:spacing w:after="200" w:line="276" w:lineRule="auto"/>
        <w:ind w:left="1080"/>
        <w:rPr>
          <w:rFonts w:cs="Arial"/>
          <w:b/>
          <w:sz w:val="22"/>
          <w:szCs w:val="22"/>
        </w:rPr>
      </w:pPr>
    </w:p>
    <w:p w:rsidR="004667BA" w:rsidRPr="000E677F" w:rsidRDefault="004667BA" w:rsidP="00CB2C01">
      <w:pPr>
        <w:pStyle w:val="ListParagraph"/>
        <w:numPr>
          <w:ilvl w:val="1"/>
          <w:numId w:val="29"/>
        </w:numPr>
        <w:autoSpaceDE/>
        <w:autoSpaceDN/>
        <w:adjustRightInd/>
        <w:spacing w:after="200" w:line="276" w:lineRule="auto"/>
        <w:rPr>
          <w:rFonts w:cs="Arial"/>
          <w:b/>
          <w:sz w:val="22"/>
          <w:szCs w:val="22"/>
        </w:rPr>
      </w:pPr>
      <w:r w:rsidRPr="000E677F">
        <w:rPr>
          <w:rFonts w:cs="Arial"/>
          <w:b/>
          <w:sz w:val="22"/>
          <w:szCs w:val="22"/>
        </w:rPr>
        <w:t>What Works to Tackle Domestic Abuse?</w:t>
      </w:r>
    </w:p>
    <w:p w:rsidR="004667BA" w:rsidRPr="001C775F" w:rsidRDefault="004667BA" w:rsidP="004667BA">
      <w:pPr>
        <w:pStyle w:val="Default"/>
        <w:jc w:val="both"/>
        <w:rPr>
          <w:sz w:val="22"/>
          <w:szCs w:val="22"/>
        </w:rPr>
      </w:pPr>
      <w:r w:rsidRPr="001C775F">
        <w:rPr>
          <w:sz w:val="22"/>
          <w:szCs w:val="22"/>
        </w:rPr>
        <w:t xml:space="preserve">Victims need access to a range of advocacy, support and other interventions that relate to their specific and current situation (Hester and Westmarland, 2005). </w:t>
      </w:r>
    </w:p>
    <w:p w:rsidR="004667BA" w:rsidRPr="001C775F" w:rsidRDefault="004667BA" w:rsidP="004667BA">
      <w:pPr>
        <w:pStyle w:val="Default"/>
        <w:jc w:val="both"/>
        <w:rPr>
          <w:b/>
          <w:bCs/>
          <w:i/>
          <w:iCs/>
          <w:sz w:val="22"/>
          <w:szCs w:val="22"/>
        </w:rPr>
      </w:pPr>
    </w:p>
    <w:p w:rsidR="004667BA" w:rsidRPr="001C775F" w:rsidRDefault="004667BA" w:rsidP="004667BA">
      <w:pPr>
        <w:pStyle w:val="Default"/>
        <w:jc w:val="both"/>
        <w:rPr>
          <w:sz w:val="22"/>
          <w:szCs w:val="22"/>
          <w:u w:val="single"/>
        </w:rPr>
      </w:pPr>
      <w:r w:rsidRPr="001C775F">
        <w:rPr>
          <w:sz w:val="22"/>
          <w:szCs w:val="22"/>
          <w:u w:val="single"/>
        </w:rPr>
        <w:t xml:space="preserve">An evaluation in Hammersmith and Fulham in 2009 found that: </w:t>
      </w:r>
    </w:p>
    <w:p w:rsidR="004667BA" w:rsidRPr="001C775F" w:rsidRDefault="004667BA" w:rsidP="00CB2C01">
      <w:pPr>
        <w:pStyle w:val="Default"/>
        <w:numPr>
          <w:ilvl w:val="0"/>
          <w:numId w:val="6"/>
        </w:numPr>
        <w:spacing w:after="17"/>
        <w:jc w:val="both"/>
        <w:rPr>
          <w:sz w:val="22"/>
          <w:szCs w:val="22"/>
        </w:rPr>
      </w:pPr>
      <w:r w:rsidRPr="001C775F">
        <w:rPr>
          <w:sz w:val="22"/>
          <w:szCs w:val="22"/>
        </w:rPr>
        <w:t xml:space="preserve">A routine enquiry into domestic abuse can be an effective tool for early intervention and carried out by trained healthcare professionals that are supported by multi-agency referral systems (Zenner, 2009). </w:t>
      </w:r>
    </w:p>
    <w:p w:rsidR="004667BA" w:rsidRPr="001C775F" w:rsidRDefault="004667BA" w:rsidP="00CB2C01">
      <w:pPr>
        <w:pStyle w:val="Default"/>
        <w:numPr>
          <w:ilvl w:val="0"/>
          <w:numId w:val="6"/>
        </w:numPr>
        <w:spacing w:after="17"/>
        <w:jc w:val="both"/>
        <w:rPr>
          <w:sz w:val="22"/>
          <w:szCs w:val="22"/>
        </w:rPr>
      </w:pPr>
      <w:r w:rsidRPr="001C775F">
        <w:rPr>
          <w:sz w:val="22"/>
          <w:szCs w:val="22"/>
        </w:rPr>
        <w:t xml:space="preserve">Advocacy and support for domestic abuse victims should be holistic and preferably based in a one-stop-shop to help victims to navigate the justice systems and support agencies (Ibid). </w:t>
      </w:r>
    </w:p>
    <w:p w:rsidR="004667BA" w:rsidRPr="001C775F" w:rsidRDefault="004667BA" w:rsidP="004667BA">
      <w:pPr>
        <w:pStyle w:val="Default"/>
        <w:jc w:val="both"/>
        <w:rPr>
          <w:sz w:val="22"/>
          <w:szCs w:val="22"/>
        </w:rPr>
      </w:pPr>
    </w:p>
    <w:p w:rsidR="004667BA" w:rsidRPr="001C775F" w:rsidRDefault="004667BA" w:rsidP="004667BA">
      <w:pPr>
        <w:pStyle w:val="Default"/>
        <w:jc w:val="both"/>
        <w:rPr>
          <w:sz w:val="22"/>
          <w:szCs w:val="22"/>
        </w:rPr>
      </w:pPr>
      <w:r w:rsidRPr="001C775F">
        <w:rPr>
          <w:sz w:val="22"/>
          <w:szCs w:val="22"/>
          <w:u w:val="single"/>
        </w:rPr>
        <w:t xml:space="preserve">CAADA </w:t>
      </w:r>
      <w:r w:rsidRPr="001C775F">
        <w:rPr>
          <w:i/>
          <w:iCs/>
          <w:sz w:val="22"/>
          <w:szCs w:val="22"/>
          <w:u w:val="single"/>
        </w:rPr>
        <w:t xml:space="preserve">Safety in Numbers </w:t>
      </w:r>
      <w:r w:rsidRPr="001C775F">
        <w:rPr>
          <w:sz w:val="22"/>
          <w:szCs w:val="22"/>
          <w:u w:val="single"/>
        </w:rPr>
        <w:t xml:space="preserve">(Howarth </w:t>
      </w:r>
      <w:r w:rsidRPr="001C775F">
        <w:rPr>
          <w:i/>
          <w:iCs/>
          <w:sz w:val="22"/>
          <w:szCs w:val="22"/>
          <w:u w:val="single"/>
        </w:rPr>
        <w:t xml:space="preserve">et </w:t>
      </w:r>
      <w:r w:rsidRPr="001C775F">
        <w:rPr>
          <w:sz w:val="22"/>
          <w:szCs w:val="22"/>
          <w:u w:val="single"/>
        </w:rPr>
        <w:t>al, 2009)</w:t>
      </w:r>
      <w:r w:rsidRPr="001C775F">
        <w:rPr>
          <w:sz w:val="22"/>
          <w:szCs w:val="22"/>
        </w:rPr>
        <w:t xml:space="preserve"> evaluation report highlights the reality of living with high-risk domestic abuse and the impact of IDVA services on victim safety. Howarth </w:t>
      </w:r>
      <w:r w:rsidRPr="001C775F">
        <w:rPr>
          <w:i/>
          <w:iCs/>
          <w:sz w:val="22"/>
          <w:szCs w:val="22"/>
        </w:rPr>
        <w:t xml:space="preserve">et al (2009) </w:t>
      </w:r>
      <w:r w:rsidRPr="001C775F">
        <w:rPr>
          <w:sz w:val="22"/>
          <w:szCs w:val="22"/>
        </w:rPr>
        <w:t>findings advance the understanding of ‘what works’ in improving the safety of victims of domestic abuse and their children:</w:t>
      </w:r>
    </w:p>
    <w:p w:rsidR="004667BA" w:rsidRPr="001C775F" w:rsidRDefault="004667BA" w:rsidP="004667BA">
      <w:pPr>
        <w:pStyle w:val="Default"/>
        <w:jc w:val="both"/>
        <w:rPr>
          <w:sz w:val="22"/>
          <w:szCs w:val="22"/>
        </w:rPr>
      </w:pPr>
    </w:p>
    <w:p w:rsidR="004667BA" w:rsidRPr="001C775F" w:rsidRDefault="004667BA" w:rsidP="00CB2C01">
      <w:pPr>
        <w:pStyle w:val="Default"/>
        <w:numPr>
          <w:ilvl w:val="0"/>
          <w:numId w:val="6"/>
        </w:numPr>
        <w:spacing w:after="53"/>
        <w:jc w:val="both"/>
        <w:rPr>
          <w:sz w:val="22"/>
          <w:szCs w:val="22"/>
        </w:rPr>
      </w:pPr>
      <w:r w:rsidRPr="001C775F">
        <w:rPr>
          <w:sz w:val="22"/>
          <w:szCs w:val="22"/>
        </w:rPr>
        <w:t xml:space="preserve">IDVAs that worked with victims had a direct bearing on the chance of achieving improved safety and well-being; </w:t>
      </w:r>
    </w:p>
    <w:p w:rsidR="004667BA" w:rsidRPr="001C775F" w:rsidRDefault="004667BA" w:rsidP="00CB2C01">
      <w:pPr>
        <w:pStyle w:val="Default"/>
        <w:numPr>
          <w:ilvl w:val="0"/>
          <w:numId w:val="6"/>
        </w:numPr>
        <w:spacing w:after="53"/>
        <w:jc w:val="both"/>
        <w:rPr>
          <w:sz w:val="22"/>
          <w:szCs w:val="22"/>
        </w:rPr>
      </w:pPr>
      <w:r w:rsidRPr="001C775F">
        <w:rPr>
          <w:sz w:val="22"/>
          <w:szCs w:val="22"/>
        </w:rPr>
        <w:t xml:space="preserve">Victims who received intensive support and multiple types of intervention were approximately twice as likely to experience a cessation in abuse compared to those victims receiving less intensive intervention, or only a single type of intervention; </w:t>
      </w:r>
    </w:p>
    <w:p w:rsidR="004667BA" w:rsidRPr="001C775F" w:rsidRDefault="004667BA" w:rsidP="00CB2C01">
      <w:pPr>
        <w:pStyle w:val="Default"/>
        <w:numPr>
          <w:ilvl w:val="0"/>
          <w:numId w:val="6"/>
        </w:numPr>
        <w:jc w:val="both"/>
        <w:rPr>
          <w:sz w:val="22"/>
          <w:szCs w:val="22"/>
        </w:rPr>
      </w:pPr>
      <w:r w:rsidRPr="001C775F">
        <w:rPr>
          <w:sz w:val="22"/>
          <w:szCs w:val="22"/>
        </w:rPr>
        <w:t xml:space="preserve">The range of choices offered to victims to address their safety was also critical. Offering action relating to safety planning, housing, health, the family courts, the criminal courts, support with children, substance misuse services and benefits is crucial. </w:t>
      </w:r>
    </w:p>
    <w:p w:rsidR="004667BA" w:rsidRPr="001C775F" w:rsidRDefault="004667BA" w:rsidP="00CB2C01">
      <w:pPr>
        <w:pStyle w:val="Default"/>
        <w:numPr>
          <w:ilvl w:val="0"/>
          <w:numId w:val="6"/>
        </w:numPr>
        <w:jc w:val="both"/>
        <w:rPr>
          <w:sz w:val="22"/>
          <w:szCs w:val="22"/>
        </w:rPr>
      </w:pPr>
      <w:r w:rsidRPr="001C775F">
        <w:rPr>
          <w:sz w:val="22"/>
          <w:szCs w:val="22"/>
        </w:rPr>
        <w:t xml:space="preserve">DA services must be structurally part of a multi agency response and need to be commissioned as an independent service, working closely in partnership with voluntary and statutory sector agencies both within and outside the MARAC. </w:t>
      </w:r>
    </w:p>
    <w:p w:rsidR="004667BA" w:rsidRPr="001C775F" w:rsidRDefault="004667BA" w:rsidP="004667BA">
      <w:pPr>
        <w:pStyle w:val="Default"/>
        <w:ind w:left="720"/>
        <w:jc w:val="both"/>
        <w:rPr>
          <w:sz w:val="22"/>
          <w:szCs w:val="22"/>
        </w:rPr>
      </w:pPr>
    </w:p>
    <w:p w:rsidR="004667BA" w:rsidRPr="001C775F" w:rsidRDefault="004667BA" w:rsidP="004667BA">
      <w:pPr>
        <w:pStyle w:val="Default"/>
        <w:jc w:val="both"/>
        <w:rPr>
          <w:sz w:val="22"/>
          <w:szCs w:val="22"/>
          <w:u w:val="single"/>
        </w:rPr>
      </w:pPr>
      <w:r w:rsidRPr="001C775F">
        <w:rPr>
          <w:sz w:val="22"/>
          <w:szCs w:val="22"/>
          <w:u w:val="single"/>
        </w:rPr>
        <w:t xml:space="preserve">CAADA </w:t>
      </w:r>
      <w:r w:rsidRPr="001C775F">
        <w:rPr>
          <w:i/>
          <w:sz w:val="22"/>
          <w:szCs w:val="22"/>
          <w:u w:val="single"/>
        </w:rPr>
        <w:t xml:space="preserve">A Greater Place of </w:t>
      </w:r>
      <w:r w:rsidR="009D6865" w:rsidRPr="001C775F">
        <w:rPr>
          <w:i/>
          <w:sz w:val="22"/>
          <w:szCs w:val="22"/>
          <w:u w:val="single"/>
        </w:rPr>
        <w:t>Safety</w:t>
      </w:r>
      <w:r w:rsidR="009D6865" w:rsidRPr="001C775F">
        <w:rPr>
          <w:sz w:val="22"/>
          <w:szCs w:val="22"/>
          <w:u w:val="single"/>
        </w:rPr>
        <w:t xml:space="preserve"> (</w:t>
      </w:r>
      <w:r w:rsidRPr="001C775F">
        <w:rPr>
          <w:sz w:val="22"/>
          <w:szCs w:val="22"/>
          <w:u w:val="single"/>
        </w:rPr>
        <w:t>2012)</w:t>
      </w:r>
    </w:p>
    <w:p w:rsidR="004667BA" w:rsidRPr="001C775F" w:rsidRDefault="004667BA" w:rsidP="004667BA">
      <w:pPr>
        <w:pStyle w:val="Default"/>
        <w:jc w:val="both"/>
        <w:rPr>
          <w:sz w:val="22"/>
          <w:szCs w:val="22"/>
        </w:rPr>
      </w:pPr>
      <w:r w:rsidRPr="001C775F">
        <w:rPr>
          <w:bCs/>
          <w:sz w:val="22"/>
          <w:szCs w:val="22"/>
        </w:rPr>
        <w:t xml:space="preserve">CAADA suggest that to have an impact on domestic abuse work should be developed around the following 3 evidenced based recommendations: </w:t>
      </w:r>
    </w:p>
    <w:p w:rsidR="004667BA" w:rsidRPr="001C775F" w:rsidRDefault="004667BA" w:rsidP="00CB2C01">
      <w:pPr>
        <w:pStyle w:val="Default"/>
        <w:numPr>
          <w:ilvl w:val="0"/>
          <w:numId w:val="6"/>
        </w:numPr>
        <w:spacing w:after="55"/>
        <w:jc w:val="both"/>
        <w:rPr>
          <w:sz w:val="22"/>
          <w:szCs w:val="22"/>
        </w:rPr>
      </w:pPr>
      <w:r w:rsidRPr="001C775F">
        <w:rPr>
          <w:bCs/>
          <w:sz w:val="22"/>
          <w:szCs w:val="22"/>
        </w:rPr>
        <w:lastRenderedPageBreak/>
        <w:t xml:space="preserve">Mainstream funding for existing high risk services (Funding four IDVAs and one MARAC for every 100,000 adult females); </w:t>
      </w:r>
    </w:p>
    <w:p w:rsidR="004667BA" w:rsidRPr="001C775F" w:rsidRDefault="004667BA" w:rsidP="00CB2C01">
      <w:pPr>
        <w:pStyle w:val="Default"/>
        <w:numPr>
          <w:ilvl w:val="0"/>
          <w:numId w:val="6"/>
        </w:numPr>
        <w:spacing w:after="55"/>
        <w:jc w:val="both"/>
        <w:rPr>
          <w:sz w:val="22"/>
          <w:szCs w:val="22"/>
        </w:rPr>
      </w:pPr>
      <w:r w:rsidRPr="001C775F">
        <w:rPr>
          <w:bCs/>
          <w:sz w:val="22"/>
          <w:szCs w:val="22"/>
        </w:rPr>
        <w:t xml:space="preserve">Locating additional IDVAs in accident and emergency and maternity units; and </w:t>
      </w:r>
    </w:p>
    <w:p w:rsidR="004667BA" w:rsidRPr="001C775F" w:rsidRDefault="004667BA" w:rsidP="00CB2C01">
      <w:pPr>
        <w:pStyle w:val="Default"/>
        <w:numPr>
          <w:ilvl w:val="0"/>
          <w:numId w:val="6"/>
        </w:numPr>
        <w:jc w:val="both"/>
        <w:rPr>
          <w:sz w:val="22"/>
          <w:szCs w:val="22"/>
        </w:rPr>
      </w:pPr>
      <w:r w:rsidRPr="001C775F">
        <w:rPr>
          <w:bCs/>
          <w:sz w:val="22"/>
          <w:szCs w:val="22"/>
        </w:rPr>
        <w:t>Funding specialist support for children and young people.</w:t>
      </w:r>
    </w:p>
    <w:p w:rsidR="004667BA" w:rsidRPr="001C775F" w:rsidRDefault="004667BA" w:rsidP="004667BA">
      <w:pPr>
        <w:pStyle w:val="Default"/>
        <w:jc w:val="both"/>
        <w:rPr>
          <w:sz w:val="22"/>
          <w:szCs w:val="22"/>
        </w:rPr>
      </w:pPr>
    </w:p>
    <w:p w:rsidR="0097679E" w:rsidRDefault="004667BA" w:rsidP="004667BA">
      <w:pPr>
        <w:pStyle w:val="Default"/>
        <w:jc w:val="both"/>
        <w:rPr>
          <w:b/>
          <w:bCs/>
          <w:i/>
          <w:iCs/>
          <w:sz w:val="22"/>
          <w:szCs w:val="22"/>
        </w:rPr>
      </w:pPr>
      <w:r w:rsidRPr="001C775F">
        <w:rPr>
          <w:bCs/>
          <w:iCs/>
          <w:sz w:val="22"/>
          <w:szCs w:val="22"/>
          <w:u w:val="single"/>
        </w:rPr>
        <w:t>Multi Agency Risk Assessment Conferences (MARACs)</w:t>
      </w:r>
    </w:p>
    <w:p w:rsidR="004667BA" w:rsidRPr="0097679E" w:rsidRDefault="004667BA" w:rsidP="004667BA">
      <w:pPr>
        <w:pStyle w:val="Default"/>
        <w:jc w:val="both"/>
        <w:rPr>
          <w:b/>
          <w:bCs/>
          <w:i/>
          <w:iCs/>
          <w:sz w:val="22"/>
          <w:szCs w:val="22"/>
        </w:rPr>
      </w:pPr>
      <w:r w:rsidRPr="001C775F">
        <w:rPr>
          <w:b/>
          <w:bCs/>
          <w:i/>
          <w:iCs/>
          <w:sz w:val="22"/>
          <w:szCs w:val="22"/>
        </w:rPr>
        <w:t xml:space="preserve"> </w:t>
      </w:r>
      <w:r w:rsidRPr="001C775F">
        <w:rPr>
          <w:sz w:val="22"/>
          <w:szCs w:val="22"/>
        </w:rPr>
        <w:t xml:space="preserve">MARACs were introduced in England and Wales as a non-statutory meeting where information about high risk domestic abuse victims is shared between agencies and a risk-focused coordinated safety plan is produced to support the victim. </w:t>
      </w:r>
    </w:p>
    <w:p w:rsidR="004667BA" w:rsidRPr="001C775F" w:rsidRDefault="004667BA" w:rsidP="004667BA">
      <w:pPr>
        <w:pStyle w:val="Default"/>
        <w:jc w:val="both"/>
        <w:rPr>
          <w:sz w:val="22"/>
          <w:szCs w:val="22"/>
        </w:rPr>
      </w:pPr>
    </w:p>
    <w:p w:rsidR="004667BA" w:rsidRPr="001C775F" w:rsidRDefault="004667BA" w:rsidP="004667BA">
      <w:pPr>
        <w:pStyle w:val="Default"/>
        <w:jc w:val="both"/>
        <w:rPr>
          <w:sz w:val="22"/>
          <w:szCs w:val="22"/>
        </w:rPr>
      </w:pPr>
      <w:r w:rsidRPr="001C775F">
        <w:rPr>
          <w:sz w:val="22"/>
          <w:szCs w:val="22"/>
        </w:rPr>
        <w:t xml:space="preserve">MARACs are attended by local authorities, health services, housing authorities, criminal justice agencies, specialist domestic violence services (refuges and outreach services) and many other statutory and voluntary sector agencies to improve service provision. </w:t>
      </w:r>
    </w:p>
    <w:p w:rsidR="004667BA" w:rsidRPr="001C775F" w:rsidRDefault="004667BA" w:rsidP="004667BA">
      <w:pPr>
        <w:pStyle w:val="Default"/>
        <w:jc w:val="both"/>
        <w:rPr>
          <w:sz w:val="22"/>
          <w:szCs w:val="22"/>
        </w:rPr>
      </w:pPr>
      <w:r w:rsidRPr="001C775F">
        <w:rPr>
          <w:sz w:val="22"/>
          <w:szCs w:val="22"/>
        </w:rPr>
        <w:t xml:space="preserve">In Lancashire 10 MARACs operate, managing over 1,800 cases between April and December 2012. Across England, Wales and Northern Ireland over 260 MARACs operate, managing over 55,000 cases a year. </w:t>
      </w:r>
    </w:p>
    <w:p w:rsidR="004667BA" w:rsidRPr="001C775F" w:rsidRDefault="004667BA" w:rsidP="004667BA">
      <w:pPr>
        <w:pStyle w:val="Default"/>
        <w:jc w:val="both"/>
        <w:rPr>
          <w:sz w:val="22"/>
          <w:szCs w:val="22"/>
        </w:rPr>
      </w:pPr>
    </w:p>
    <w:p w:rsidR="004667BA" w:rsidRPr="001C775F" w:rsidRDefault="004667BA" w:rsidP="004667BA">
      <w:pPr>
        <w:pStyle w:val="Default"/>
        <w:spacing w:after="53"/>
        <w:jc w:val="both"/>
        <w:rPr>
          <w:sz w:val="22"/>
          <w:szCs w:val="22"/>
        </w:rPr>
      </w:pPr>
      <w:r w:rsidRPr="001C775F">
        <w:rPr>
          <w:sz w:val="22"/>
          <w:szCs w:val="22"/>
        </w:rPr>
        <w:t xml:space="preserve">Robinsons (2004) evaluation in Cardiff found MARACs: </w:t>
      </w:r>
    </w:p>
    <w:p w:rsidR="004667BA" w:rsidRPr="001C775F" w:rsidRDefault="004667BA" w:rsidP="00CB2C01">
      <w:pPr>
        <w:pStyle w:val="Default"/>
        <w:numPr>
          <w:ilvl w:val="0"/>
          <w:numId w:val="6"/>
        </w:numPr>
        <w:spacing w:after="53"/>
        <w:jc w:val="both"/>
        <w:rPr>
          <w:sz w:val="22"/>
          <w:szCs w:val="22"/>
        </w:rPr>
      </w:pPr>
      <w:r w:rsidRPr="001C775F">
        <w:rPr>
          <w:sz w:val="22"/>
          <w:szCs w:val="22"/>
        </w:rPr>
        <w:t xml:space="preserve">increased information sharing and trust between agencies; </w:t>
      </w:r>
    </w:p>
    <w:p w:rsidR="004667BA" w:rsidRPr="001C775F" w:rsidRDefault="004667BA" w:rsidP="00CB2C01">
      <w:pPr>
        <w:pStyle w:val="Default"/>
        <w:numPr>
          <w:ilvl w:val="0"/>
          <w:numId w:val="6"/>
        </w:numPr>
        <w:spacing w:after="53"/>
        <w:jc w:val="both"/>
        <w:rPr>
          <w:sz w:val="22"/>
          <w:szCs w:val="22"/>
        </w:rPr>
      </w:pPr>
      <w:r w:rsidRPr="001C775F">
        <w:rPr>
          <w:sz w:val="22"/>
          <w:szCs w:val="22"/>
        </w:rPr>
        <w:t xml:space="preserve">provided a setting where children's needs could be raised and discussed; and </w:t>
      </w:r>
    </w:p>
    <w:p w:rsidR="004667BA" w:rsidRPr="008D6F34" w:rsidRDefault="004667BA" w:rsidP="00CB2C01">
      <w:pPr>
        <w:pStyle w:val="Default"/>
        <w:numPr>
          <w:ilvl w:val="0"/>
          <w:numId w:val="6"/>
        </w:numPr>
        <w:jc w:val="both"/>
        <w:rPr>
          <w:sz w:val="22"/>
          <w:szCs w:val="22"/>
        </w:rPr>
      </w:pPr>
      <w:r w:rsidRPr="001C775F">
        <w:rPr>
          <w:sz w:val="22"/>
          <w:szCs w:val="22"/>
        </w:rPr>
        <w:t xml:space="preserve">prevented revictimisation (6 in 19 women experienced no further threats of violence in the six months following the MARAC). </w:t>
      </w:r>
    </w:p>
    <w:p w:rsidR="009A360F" w:rsidRPr="001C775F" w:rsidRDefault="009A360F" w:rsidP="004667BA">
      <w:pPr>
        <w:pStyle w:val="Default"/>
        <w:rPr>
          <w:sz w:val="22"/>
          <w:szCs w:val="22"/>
        </w:rPr>
      </w:pPr>
    </w:p>
    <w:p w:rsidR="004667BA" w:rsidRPr="001C775F" w:rsidRDefault="004667BA" w:rsidP="004667BA">
      <w:pPr>
        <w:pStyle w:val="Default"/>
        <w:rPr>
          <w:bCs/>
          <w:iCs/>
          <w:sz w:val="22"/>
          <w:szCs w:val="22"/>
          <w:u w:val="single"/>
        </w:rPr>
      </w:pPr>
      <w:r w:rsidRPr="001C775F">
        <w:rPr>
          <w:bCs/>
          <w:iCs/>
          <w:sz w:val="22"/>
          <w:szCs w:val="22"/>
          <w:u w:val="single"/>
        </w:rPr>
        <w:t xml:space="preserve">Specialist Domestic Violence Courts (SDVCs) </w:t>
      </w:r>
    </w:p>
    <w:p w:rsidR="004667BA" w:rsidRPr="001C775F" w:rsidRDefault="004667BA" w:rsidP="004667BA">
      <w:pPr>
        <w:pStyle w:val="Default"/>
        <w:jc w:val="both"/>
        <w:rPr>
          <w:sz w:val="22"/>
          <w:szCs w:val="22"/>
        </w:rPr>
      </w:pPr>
      <w:r w:rsidRPr="001C775F">
        <w:rPr>
          <w:sz w:val="22"/>
          <w:szCs w:val="22"/>
        </w:rPr>
        <w:t xml:space="preserve">SDVCs were introduced in England and Wales by the </w:t>
      </w:r>
      <w:r w:rsidR="009A360F" w:rsidRPr="001C775F">
        <w:rPr>
          <w:i/>
          <w:iCs/>
          <w:sz w:val="22"/>
          <w:szCs w:val="22"/>
        </w:rPr>
        <w:t>Domestic V</w:t>
      </w:r>
      <w:r w:rsidRPr="001C775F">
        <w:rPr>
          <w:i/>
          <w:iCs/>
          <w:sz w:val="22"/>
          <w:szCs w:val="22"/>
        </w:rPr>
        <w:t xml:space="preserve">iolence Crime and Victims Act 2004 </w:t>
      </w:r>
      <w:r w:rsidRPr="001C775F">
        <w:rPr>
          <w:sz w:val="22"/>
          <w:szCs w:val="22"/>
        </w:rPr>
        <w:t xml:space="preserve">to enhance victim safety and provide a more coordinated response to domestic abuse by bringing together both civil and criminal cases; and establishing fast-track routes into perpetrator programmes (Eley, 2005). </w:t>
      </w:r>
    </w:p>
    <w:p w:rsidR="004667BA" w:rsidRPr="001C775F" w:rsidRDefault="004667BA" w:rsidP="004667BA">
      <w:pPr>
        <w:pStyle w:val="Default"/>
        <w:jc w:val="both"/>
        <w:rPr>
          <w:sz w:val="22"/>
          <w:szCs w:val="22"/>
        </w:rPr>
      </w:pPr>
    </w:p>
    <w:p w:rsidR="004667BA" w:rsidRPr="001C775F" w:rsidRDefault="009A360F" w:rsidP="004667BA">
      <w:pPr>
        <w:pStyle w:val="Default"/>
        <w:jc w:val="both"/>
        <w:rPr>
          <w:sz w:val="22"/>
          <w:szCs w:val="22"/>
        </w:rPr>
      </w:pPr>
      <w:r w:rsidRPr="001C775F">
        <w:rPr>
          <w:sz w:val="22"/>
          <w:szCs w:val="22"/>
        </w:rPr>
        <w:t>Pan-Lancashire 8</w:t>
      </w:r>
      <w:r w:rsidR="004667BA" w:rsidRPr="001C775F">
        <w:rPr>
          <w:sz w:val="22"/>
          <w:szCs w:val="22"/>
        </w:rPr>
        <w:t xml:space="preserve"> SDVCs operate, presiding over 1,454 cases in 2011. Across England and Wales 143 SDVCs operate. </w:t>
      </w:r>
    </w:p>
    <w:p w:rsidR="004667BA" w:rsidRPr="001C775F" w:rsidRDefault="004667BA" w:rsidP="004667BA">
      <w:pPr>
        <w:pStyle w:val="Default"/>
        <w:jc w:val="both"/>
        <w:rPr>
          <w:sz w:val="22"/>
          <w:szCs w:val="22"/>
        </w:rPr>
      </w:pPr>
    </w:p>
    <w:p w:rsidR="004667BA" w:rsidRPr="001C775F" w:rsidRDefault="004667BA" w:rsidP="004667BA">
      <w:pPr>
        <w:pStyle w:val="Default"/>
        <w:jc w:val="both"/>
        <w:rPr>
          <w:sz w:val="22"/>
          <w:szCs w:val="22"/>
        </w:rPr>
      </w:pPr>
      <w:r w:rsidRPr="001C775F">
        <w:rPr>
          <w:sz w:val="22"/>
          <w:szCs w:val="22"/>
        </w:rPr>
        <w:t xml:space="preserve">An evaluation of the first five SDVCs in England and Wales found that multiagency partnership approaches were a crucial element in their success; by enhancing the effectiveness of court and support services for victims; making support for victims and information sharing easier; improving victim participation and satisfaction; and increasing public confidence in the criminal justice system (Cook </w:t>
      </w:r>
      <w:r w:rsidRPr="001C775F">
        <w:rPr>
          <w:i/>
          <w:iCs/>
          <w:sz w:val="22"/>
          <w:szCs w:val="22"/>
        </w:rPr>
        <w:t xml:space="preserve">et al, </w:t>
      </w:r>
      <w:r w:rsidRPr="001C775F">
        <w:rPr>
          <w:sz w:val="22"/>
          <w:szCs w:val="22"/>
        </w:rPr>
        <w:t xml:space="preserve">2004). </w:t>
      </w:r>
    </w:p>
    <w:p w:rsidR="004667BA" w:rsidRPr="001C775F" w:rsidRDefault="004667BA" w:rsidP="004667BA">
      <w:pPr>
        <w:pStyle w:val="Default"/>
        <w:jc w:val="both"/>
        <w:rPr>
          <w:sz w:val="22"/>
          <w:szCs w:val="22"/>
        </w:rPr>
      </w:pPr>
    </w:p>
    <w:p w:rsidR="004667BA" w:rsidRPr="001C775F" w:rsidRDefault="004667BA" w:rsidP="004667BA">
      <w:pPr>
        <w:pStyle w:val="Default"/>
        <w:jc w:val="both"/>
        <w:rPr>
          <w:sz w:val="22"/>
          <w:szCs w:val="22"/>
        </w:rPr>
      </w:pPr>
      <w:r w:rsidRPr="001C775F">
        <w:rPr>
          <w:sz w:val="22"/>
          <w:szCs w:val="22"/>
        </w:rPr>
        <w:t xml:space="preserve">Victim withdrawal is a key factor in court proceedings but evidence indicates it to be lower in cases where victims are supported through the criminal justice system (Robinson 2004), specialist domestic violence courts are in operation and prosecutors and judges or magistrates have domestic violence training (Cook </w:t>
      </w:r>
      <w:r w:rsidRPr="001C775F">
        <w:rPr>
          <w:i/>
          <w:iCs/>
          <w:sz w:val="22"/>
          <w:szCs w:val="22"/>
        </w:rPr>
        <w:t xml:space="preserve">et al, </w:t>
      </w:r>
      <w:r w:rsidRPr="001C775F">
        <w:rPr>
          <w:sz w:val="22"/>
          <w:szCs w:val="22"/>
        </w:rPr>
        <w:t xml:space="preserve">2004). </w:t>
      </w:r>
    </w:p>
    <w:p w:rsidR="004667BA" w:rsidRPr="001C775F" w:rsidRDefault="004667BA" w:rsidP="004667BA">
      <w:pPr>
        <w:pStyle w:val="Default"/>
        <w:jc w:val="both"/>
        <w:rPr>
          <w:sz w:val="22"/>
          <w:szCs w:val="22"/>
          <w:u w:val="single"/>
        </w:rPr>
      </w:pPr>
    </w:p>
    <w:p w:rsidR="004667BA" w:rsidRPr="00582E87" w:rsidRDefault="004667BA" w:rsidP="004667BA">
      <w:pPr>
        <w:pStyle w:val="Default"/>
        <w:jc w:val="both"/>
        <w:rPr>
          <w:bCs/>
          <w:sz w:val="22"/>
          <w:szCs w:val="22"/>
          <w:u w:val="single"/>
        </w:rPr>
      </w:pPr>
      <w:r w:rsidRPr="00582E87">
        <w:rPr>
          <w:bCs/>
          <w:sz w:val="22"/>
          <w:szCs w:val="22"/>
          <w:u w:val="single"/>
        </w:rPr>
        <w:t xml:space="preserve">Children and Young People Focus </w:t>
      </w:r>
    </w:p>
    <w:p w:rsidR="004667BA" w:rsidRPr="001C775F" w:rsidRDefault="004667BA" w:rsidP="004667BA">
      <w:pPr>
        <w:pStyle w:val="Default"/>
        <w:jc w:val="both"/>
        <w:rPr>
          <w:sz w:val="22"/>
          <w:szCs w:val="22"/>
        </w:rPr>
      </w:pPr>
      <w:r w:rsidRPr="001C775F">
        <w:rPr>
          <w:sz w:val="22"/>
          <w:szCs w:val="22"/>
        </w:rPr>
        <w:t xml:space="preserve">Research shows that living with domestic violence between parents is as psychologically harmful to children as when they are victims of physical abuse themselves (Kitzman </w:t>
      </w:r>
      <w:r w:rsidRPr="001C775F">
        <w:rPr>
          <w:i/>
          <w:iCs/>
          <w:sz w:val="22"/>
          <w:szCs w:val="22"/>
        </w:rPr>
        <w:t>et al</w:t>
      </w:r>
      <w:r w:rsidRPr="001C775F">
        <w:rPr>
          <w:sz w:val="22"/>
          <w:szCs w:val="22"/>
        </w:rPr>
        <w:t xml:space="preserve">, 2003). </w:t>
      </w:r>
    </w:p>
    <w:p w:rsidR="004667BA" w:rsidRPr="001C775F" w:rsidRDefault="004667BA" w:rsidP="004667BA">
      <w:pPr>
        <w:pStyle w:val="Default"/>
        <w:jc w:val="both"/>
        <w:rPr>
          <w:sz w:val="22"/>
          <w:szCs w:val="22"/>
        </w:rPr>
      </w:pPr>
      <w:r w:rsidRPr="001C775F">
        <w:rPr>
          <w:sz w:val="22"/>
          <w:szCs w:val="22"/>
        </w:rPr>
        <w:t xml:space="preserve">The pronounced negative effects of domestic abuse on children and young people can cumulate in anxiety, depression, poor health, failure in education, aggression and repeated patterns of abusive behaviour as they develop and on into adult life with repeated cycles of abuse in families over generations. </w:t>
      </w:r>
    </w:p>
    <w:p w:rsidR="004667BA" w:rsidRPr="001C775F" w:rsidRDefault="004667BA" w:rsidP="004667BA">
      <w:pPr>
        <w:pStyle w:val="Default"/>
        <w:jc w:val="both"/>
        <w:rPr>
          <w:sz w:val="22"/>
          <w:szCs w:val="22"/>
        </w:rPr>
      </w:pPr>
    </w:p>
    <w:p w:rsidR="001C775F" w:rsidRPr="005054DF" w:rsidRDefault="004667BA" w:rsidP="005054DF">
      <w:pPr>
        <w:pStyle w:val="Default"/>
        <w:jc w:val="both"/>
        <w:rPr>
          <w:sz w:val="22"/>
          <w:szCs w:val="22"/>
        </w:rPr>
      </w:pPr>
      <w:r w:rsidRPr="001C775F">
        <w:rPr>
          <w:sz w:val="22"/>
          <w:szCs w:val="22"/>
        </w:rPr>
        <w:t>The guidance for multi-agency Children's Sa</w:t>
      </w:r>
      <w:r w:rsidR="00910EDA" w:rsidRPr="001C775F">
        <w:rPr>
          <w:sz w:val="22"/>
          <w:szCs w:val="22"/>
        </w:rPr>
        <w:t>feguarding Boards states that, t</w:t>
      </w:r>
      <w:r w:rsidRPr="001C775F">
        <w:rPr>
          <w:sz w:val="22"/>
          <w:szCs w:val="22"/>
        </w:rPr>
        <w:t>he most effective intervention for ensuring safe and positive outcomes for children living with domestic violence is usually to plan a package of support that incorporates risk assessment, trained domestic violence support, advocacy and safety planning for the non-abusive parent who is experiencing domestic violence in conjunction with protection and support for the child (</w:t>
      </w:r>
      <w:r w:rsidR="005054DF">
        <w:rPr>
          <w:sz w:val="22"/>
          <w:szCs w:val="22"/>
        </w:rPr>
        <w:t>Local Safeguarding Procedures).</w:t>
      </w:r>
    </w:p>
    <w:p w:rsidR="001C775F" w:rsidRPr="001C775F" w:rsidRDefault="001C775F" w:rsidP="004667BA">
      <w:pPr>
        <w:rPr>
          <w:rFonts w:cs="Arial"/>
          <w:b/>
          <w:bCs/>
          <w:sz w:val="22"/>
          <w:szCs w:val="22"/>
        </w:rPr>
      </w:pPr>
    </w:p>
    <w:p w:rsidR="004667BA" w:rsidRPr="001C775F" w:rsidRDefault="004667BA" w:rsidP="004667BA">
      <w:pPr>
        <w:pStyle w:val="Default"/>
        <w:jc w:val="both"/>
        <w:rPr>
          <w:sz w:val="22"/>
          <w:szCs w:val="22"/>
          <w:u w:val="single"/>
        </w:rPr>
      </w:pPr>
      <w:r w:rsidRPr="001C775F">
        <w:rPr>
          <w:sz w:val="22"/>
          <w:szCs w:val="22"/>
          <w:u w:val="single"/>
        </w:rPr>
        <w:t xml:space="preserve">The NSPCC commissioned Children and Families Experiencing Domestic Violence: Police and Children’s Social Services’ Responses Report (Stanley et al, 2010) recommended that: </w:t>
      </w:r>
    </w:p>
    <w:p w:rsidR="004667BA" w:rsidRPr="001C775F" w:rsidRDefault="004667BA" w:rsidP="004667BA">
      <w:pPr>
        <w:pStyle w:val="Default"/>
        <w:jc w:val="both"/>
        <w:rPr>
          <w:sz w:val="22"/>
          <w:szCs w:val="22"/>
        </w:rPr>
      </w:pPr>
    </w:p>
    <w:p w:rsidR="004667BA" w:rsidRPr="001C775F" w:rsidRDefault="004667BA" w:rsidP="00CB2C01">
      <w:pPr>
        <w:pStyle w:val="Default"/>
        <w:numPr>
          <w:ilvl w:val="0"/>
          <w:numId w:val="7"/>
        </w:numPr>
        <w:spacing w:after="31"/>
        <w:jc w:val="both"/>
        <w:rPr>
          <w:sz w:val="22"/>
          <w:szCs w:val="22"/>
        </w:rPr>
      </w:pPr>
      <w:r w:rsidRPr="001C775F">
        <w:rPr>
          <w:sz w:val="22"/>
          <w:szCs w:val="22"/>
        </w:rPr>
        <w:lastRenderedPageBreak/>
        <w:t xml:space="preserve">inter-agency approaches to filtering notifications that involve staff sharing access to police and children’s social services information should be further developed and evaluated; </w:t>
      </w:r>
    </w:p>
    <w:p w:rsidR="004667BA" w:rsidRPr="001C775F" w:rsidRDefault="004667BA" w:rsidP="00CB2C01">
      <w:pPr>
        <w:pStyle w:val="Default"/>
        <w:numPr>
          <w:ilvl w:val="0"/>
          <w:numId w:val="7"/>
        </w:numPr>
        <w:spacing w:after="31"/>
        <w:jc w:val="both"/>
        <w:rPr>
          <w:sz w:val="22"/>
          <w:szCs w:val="22"/>
        </w:rPr>
      </w:pPr>
      <w:r w:rsidRPr="001C775F">
        <w:rPr>
          <w:sz w:val="22"/>
          <w:szCs w:val="22"/>
        </w:rPr>
        <w:t xml:space="preserve">actuarial risk assessment tools developed for police use with victims should not be assumed to be appropriate for assessing risks to children; </w:t>
      </w:r>
    </w:p>
    <w:p w:rsidR="004667BA" w:rsidRPr="001C775F" w:rsidRDefault="004667BA" w:rsidP="00CB2C01">
      <w:pPr>
        <w:pStyle w:val="Default"/>
        <w:numPr>
          <w:ilvl w:val="0"/>
          <w:numId w:val="7"/>
        </w:numPr>
        <w:spacing w:after="31"/>
        <w:jc w:val="both"/>
        <w:rPr>
          <w:sz w:val="22"/>
          <w:szCs w:val="22"/>
        </w:rPr>
      </w:pPr>
      <w:r w:rsidRPr="001C775F">
        <w:rPr>
          <w:sz w:val="22"/>
          <w:szCs w:val="22"/>
        </w:rPr>
        <w:t xml:space="preserve">not all incidents of domestic violence need to be referred to children’s social services but social workers should contribute to interagency processes for identifying which families should be referred; </w:t>
      </w:r>
    </w:p>
    <w:p w:rsidR="004667BA" w:rsidRPr="001C775F" w:rsidRDefault="004667BA" w:rsidP="00CB2C01">
      <w:pPr>
        <w:pStyle w:val="Default"/>
        <w:numPr>
          <w:ilvl w:val="0"/>
          <w:numId w:val="7"/>
        </w:numPr>
        <w:spacing w:after="31"/>
        <w:jc w:val="both"/>
        <w:rPr>
          <w:sz w:val="22"/>
          <w:szCs w:val="22"/>
        </w:rPr>
      </w:pPr>
      <w:r w:rsidRPr="001C775F">
        <w:rPr>
          <w:sz w:val="22"/>
          <w:szCs w:val="22"/>
        </w:rPr>
        <w:t xml:space="preserve">multi-agency structures need to be more widely developed with the aim of engaging a range of other agencies in delivering early intervention services; </w:t>
      </w:r>
    </w:p>
    <w:p w:rsidR="004667BA" w:rsidRPr="001C775F" w:rsidRDefault="004667BA" w:rsidP="00CB2C01">
      <w:pPr>
        <w:pStyle w:val="Default"/>
        <w:numPr>
          <w:ilvl w:val="0"/>
          <w:numId w:val="7"/>
        </w:numPr>
        <w:spacing w:after="31"/>
        <w:jc w:val="both"/>
        <w:rPr>
          <w:sz w:val="22"/>
          <w:szCs w:val="22"/>
        </w:rPr>
      </w:pPr>
      <w:r w:rsidRPr="001C775F">
        <w:rPr>
          <w:sz w:val="22"/>
          <w:szCs w:val="22"/>
        </w:rPr>
        <w:t xml:space="preserve">children’s social services should review the practice of sending letters to families following a notified incident of domestic violence in the absence of any further intervention and consider whether such letters act to promote families’ engagement with social care; </w:t>
      </w:r>
    </w:p>
    <w:p w:rsidR="004667BA" w:rsidRPr="001C775F" w:rsidRDefault="004667BA" w:rsidP="00CB2C01">
      <w:pPr>
        <w:pStyle w:val="Default"/>
        <w:numPr>
          <w:ilvl w:val="0"/>
          <w:numId w:val="7"/>
        </w:numPr>
        <w:jc w:val="both"/>
        <w:rPr>
          <w:sz w:val="22"/>
          <w:szCs w:val="22"/>
        </w:rPr>
      </w:pPr>
      <w:r w:rsidRPr="001C775F">
        <w:rPr>
          <w:sz w:val="22"/>
          <w:szCs w:val="22"/>
        </w:rPr>
        <w:t xml:space="preserve">supervised contact services that can be accessed by families on a voluntary basis should be developed as an early intervention in children’s experience of domestic violence with central government funding made available for third sector agencies to develop these services; and </w:t>
      </w:r>
    </w:p>
    <w:p w:rsidR="00910EDA" w:rsidRPr="004203F5" w:rsidRDefault="004667BA" w:rsidP="00CB2C01">
      <w:pPr>
        <w:pStyle w:val="Default"/>
        <w:numPr>
          <w:ilvl w:val="0"/>
          <w:numId w:val="7"/>
        </w:numPr>
        <w:jc w:val="both"/>
        <w:rPr>
          <w:sz w:val="22"/>
          <w:szCs w:val="22"/>
        </w:rPr>
      </w:pPr>
      <w:r w:rsidRPr="001C775F">
        <w:rPr>
          <w:sz w:val="22"/>
          <w:szCs w:val="22"/>
        </w:rPr>
        <w:t xml:space="preserve">services offering therapeutic support to children and young people harmed by domestic violence should be identified as a priority area for development by central government, local authorities and children’s trusts. </w:t>
      </w:r>
    </w:p>
    <w:p w:rsidR="004203F5" w:rsidRDefault="004203F5" w:rsidP="004667BA">
      <w:pPr>
        <w:jc w:val="left"/>
        <w:rPr>
          <w:rFonts w:cs="Arial"/>
          <w:bCs/>
          <w:sz w:val="22"/>
          <w:szCs w:val="22"/>
        </w:rPr>
      </w:pPr>
    </w:p>
    <w:tbl>
      <w:tblPr>
        <w:tblStyle w:val="TableGrid"/>
        <w:tblW w:w="0" w:type="auto"/>
        <w:tblLook w:val="04A0" w:firstRow="1" w:lastRow="0" w:firstColumn="1" w:lastColumn="0" w:noHBand="0" w:noVBand="1"/>
      </w:tblPr>
      <w:tblGrid>
        <w:gridCol w:w="10676"/>
      </w:tblGrid>
      <w:tr w:rsidR="004203F5" w:rsidTr="004203F5">
        <w:tc>
          <w:tcPr>
            <w:tcW w:w="10676" w:type="dxa"/>
            <w:shd w:val="clear" w:color="auto" w:fill="B6DDE8" w:themeFill="accent5" w:themeFillTint="66"/>
          </w:tcPr>
          <w:p w:rsidR="004203F5" w:rsidRPr="004203F5" w:rsidRDefault="004203F5" w:rsidP="00CB2C01">
            <w:pPr>
              <w:pStyle w:val="ListParagraph"/>
              <w:numPr>
                <w:ilvl w:val="0"/>
                <w:numId w:val="29"/>
              </w:numPr>
              <w:jc w:val="left"/>
              <w:rPr>
                <w:rFonts w:cs="Arial"/>
                <w:b/>
                <w:bCs/>
                <w:sz w:val="22"/>
                <w:szCs w:val="22"/>
              </w:rPr>
            </w:pPr>
            <w:r w:rsidRPr="004203F5">
              <w:rPr>
                <w:rFonts w:cs="Arial"/>
                <w:b/>
                <w:bCs/>
                <w:sz w:val="22"/>
                <w:szCs w:val="22"/>
              </w:rPr>
              <w:t>Needs Assessment Highlights</w:t>
            </w:r>
          </w:p>
        </w:tc>
      </w:tr>
    </w:tbl>
    <w:p w:rsidR="00FC0C81" w:rsidRPr="001C775F" w:rsidRDefault="00273582" w:rsidP="00CB2C01">
      <w:pPr>
        <w:numPr>
          <w:ilvl w:val="0"/>
          <w:numId w:val="8"/>
        </w:numPr>
        <w:jc w:val="left"/>
        <w:rPr>
          <w:rFonts w:cs="Arial"/>
          <w:bCs/>
          <w:sz w:val="22"/>
          <w:szCs w:val="22"/>
        </w:rPr>
      </w:pPr>
      <w:r w:rsidRPr="002F7878">
        <w:rPr>
          <w:rFonts w:cs="Arial"/>
          <w:bCs/>
          <w:sz w:val="22"/>
          <w:szCs w:val="22"/>
        </w:rPr>
        <w:t xml:space="preserve">Including Blackpool and Blackburn with Darwen, </w:t>
      </w:r>
      <w:r w:rsidR="007E4209" w:rsidRPr="002F7878">
        <w:rPr>
          <w:rFonts w:cs="Arial"/>
          <w:bCs/>
          <w:sz w:val="22"/>
          <w:szCs w:val="22"/>
        </w:rPr>
        <w:t>Lancashire</w:t>
      </w:r>
      <w:r>
        <w:rPr>
          <w:rFonts w:cs="Arial"/>
          <w:bCs/>
          <w:sz w:val="22"/>
          <w:szCs w:val="22"/>
        </w:rPr>
        <w:t xml:space="preserve"> </w:t>
      </w:r>
      <w:r w:rsidR="007E4209" w:rsidRPr="001C775F">
        <w:rPr>
          <w:rFonts w:cs="Arial"/>
          <w:bCs/>
          <w:sz w:val="22"/>
          <w:szCs w:val="22"/>
        </w:rPr>
        <w:t xml:space="preserve">Constabulary received 30,187 calls relating to domestic abuse between April 2012 and </w:t>
      </w:r>
      <w:r w:rsidR="00FC0C81" w:rsidRPr="001C775F">
        <w:rPr>
          <w:rFonts w:cs="Arial"/>
          <w:bCs/>
          <w:sz w:val="22"/>
          <w:szCs w:val="22"/>
        </w:rPr>
        <w:t>March 2013</w:t>
      </w:r>
      <w:r w:rsidR="007E4209" w:rsidRPr="001C775F">
        <w:rPr>
          <w:rFonts w:cs="Arial"/>
          <w:bCs/>
          <w:sz w:val="22"/>
          <w:szCs w:val="22"/>
        </w:rPr>
        <w:t xml:space="preserve">, an increase on the same period </w:t>
      </w:r>
      <w:r w:rsidR="0014632D">
        <w:rPr>
          <w:rFonts w:cs="Arial"/>
          <w:bCs/>
          <w:sz w:val="22"/>
          <w:szCs w:val="22"/>
        </w:rPr>
        <w:t>the previous</w:t>
      </w:r>
      <w:r w:rsidR="00396180">
        <w:rPr>
          <w:rFonts w:cs="Arial"/>
          <w:bCs/>
          <w:sz w:val="22"/>
          <w:szCs w:val="22"/>
        </w:rPr>
        <w:t xml:space="preserve"> </w:t>
      </w:r>
      <w:r w:rsidR="007E4209" w:rsidRPr="001C775F">
        <w:rPr>
          <w:rFonts w:cs="Arial"/>
          <w:bCs/>
          <w:sz w:val="22"/>
          <w:szCs w:val="22"/>
        </w:rPr>
        <w:t xml:space="preserve">year when there were </w:t>
      </w:r>
      <w:r w:rsidR="00FC0C81" w:rsidRPr="001C775F">
        <w:rPr>
          <w:rFonts w:cs="Arial"/>
          <w:bCs/>
          <w:sz w:val="22"/>
          <w:szCs w:val="22"/>
        </w:rPr>
        <w:t xml:space="preserve">29,547 </w:t>
      </w:r>
      <w:r w:rsidR="007E4209" w:rsidRPr="001C775F">
        <w:rPr>
          <w:rFonts w:cs="Arial"/>
          <w:bCs/>
          <w:sz w:val="22"/>
          <w:szCs w:val="22"/>
        </w:rPr>
        <w:t>calls.</w:t>
      </w:r>
    </w:p>
    <w:p w:rsidR="00852B63" w:rsidRPr="00852B63" w:rsidRDefault="00FC0C81" w:rsidP="00CB2C01">
      <w:pPr>
        <w:numPr>
          <w:ilvl w:val="0"/>
          <w:numId w:val="8"/>
        </w:numPr>
        <w:jc w:val="left"/>
        <w:rPr>
          <w:rFonts w:cs="Arial"/>
          <w:bCs/>
          <w:sz w:val="22"/>
          <w:szCs w:val="22"/>
        </w:rPr>
      </w:pPr>
      <w:r w:rsidRPr="001C775F">
        <w:rPr>
          <w:rFonts w:cs="Arial"/>
          <w:bCs/>
          <w:sz w:val="22"/>
          <w:szCs w:val="22"/>
        </w:rPr>
        <w:t>Referrals to IDVA support has signif</w:t>
      </w:r>
      <w:r w:rsidR="00A631B5" w:rsidRPr="001C775F">
        <w:rPr>
          <w:rFonts w:cs="Arial"/>
          <w:bCs/>
          <w:sz w:val="22"/>
          <w:szCs w:val="22"/>
        </w:rPr>
        <w:t xml:space="preserve">icantly increased year on year: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7"/>
        <w:gridCol w:w="3641"/>
        <w:gridCol w:w="6175"/>
      </w:tblGrid>
      <w:tr w:rsidR="00A631B5" w:rsidRPr="001C775F" w:rsidTr="004203F5">
        <w:trPr>
          <w:trHeight w:val="351"/>
        </w:trPr>
        <w:tc>
          <w:tcPr>
            <w:tcW w:w="437" w:type="dxa"/>
            <w:vAlign w:val="bottom"/>
          </w:tcPr>
          <w:p w:rsidR="00A631B5" w:rsidRPr="001C775F" w:rsidRDefault="00A631B5" w:rsidP="004203F5">
            <w:pPr>
              <w:jc w:val="center"/>
              <w:rPr>
                <w:rFonts w:cs="Arial"/>
                <w:bCs/>
                <w:sz w:val="22"/>
                <w:szCs w:val="22"/>
              </w:rPr>
            </w:pPr>
            <w:r w:rsidRPr="001C775F">
              <w:rPr>
                <w:rFonts w:cs="Arial"/>
                <w:bCs/>
                <w:sz w:val="22"/>
                <w:szCs w:val="22"/>
              </w:rPr>
              <w:t>1</w:t>
            </w:r>
          </w:p>
        </w:tc>
        <w:tc>
          <w:tcPr>
            <w:tcW w:w="3641" w:type="dxa"/>
            <w:vAlign w:val="bottom"/>
          </w:tcPr>
          <w:p w:rsidR="00A631B5" w:rsidRPr="001C775F" w:rsidRDefault="00A631B5" w:rsidP="004203F5">
            <w:pPr>
              <w:jc w:val="center"/>
              <w:rPr>
                <w:rFonts w:cs="Arial"/>
                <w:bCs/>
                <w:sz w:val="22"/>
                <w:szCs w:val="22"/>
              </w:rPr>
            </w:pPr>
            <w:r w:rsidRPr="001C775F">
              <w:rPr>
                <w:rFonts w:cs="Arial"/>
                <w:bCs/>
                <w:sz w:val="22"/>
                <w:szCs w:val="22"/>
              </w:rPr>
              <w:t>April 2011 to March 2012</w:t>
            </w:r>
          </w:p>
        </w:tc>
        <w:tc>
          <w:tcPr>
            <w:tcW w:w="6175" w:type="dxa"/>
            <w:vAlign w:val="bottom"/>
          </w:tcPr>
          <w:p w:rsidR="00A631B5" w:rsidRPr="001C775F" w:rsidRDefault="00A631B5" w:rsidP="004203F5">
            <w:pPr>
              <w:jc w:val="center"/>
              <w:rPr>
                <w:rFonts w:cs="Arial"/>
                <w:bCs/>
                <w:sz w:val="22"/>
                <w:szCs w:val="22"/>
              </w:rPr>
            </w:pPr>
            <w:r w:rsidRPr="001C775F">
              <w:rPr>
                <w:rFonts w:cs="Arial"/>
                <w:bCs/>
                <w:sz w:val="22"/>
                <w:szCs w:val="22"/>
              </w:rPr>
              <w:t>3,399 referrals to IDVAs.</w:t>
            </w:r>
          </w:p>
        </w:tc>
      </w:tr>
      <w:tr w:rsidR="00A631B5" w:rsidRPr="001C775F" w:rsidTr="004203F5">
        <w:trPr>
          <w:trHeight w:val="365"/>
        </w:trPr>
        <w:tc>
          <w:tcPr>
            <w:tcW w:w="437" w:type="dxa"/>
            <w:vAlign w:val="bottom"/>
          </w:tcPr>
          <w:p w:rsidR="00A631B5" w:rsidRPr="001C775F" w:rsidRDefault="00A631B5" w:rsidP="004203F5">
            <w:pPr>
              <w:jc w:val="center"/>
              <w:rPr>
                <w:rFonts w:cs="Arial"/>
                <w:bCs/>
                <w:sz w:val="22"/>
                <w:szCs w:val="22"/>
              </w:rPr>
            </w:pPr>
            <w:r w:rsidRPr="001C775F">
              <w:rPr>
                <w:rFonts w:cs="Arial"/>
                <w:bCs/>
                <w:sz w:val="22"/>
                <w:szCs w:val="22"/>
              </w:rPr>
              <w:t>2</w:t>
            </w:r>
          </w:p>
        </w:tc>
        <w:tc>
          <w:tcPr>
            <w:tcW w:w="3641" w:type="dxa"/>
            <w:vAlign w:val="bottom"/>
          </w:tcPr>
          <w:p w:rsidR="00A631B5" w:rsidRPr="001C775F" w:rsidRDefault="00A631B5" w:rsidP="004203F5">
            <w:pPr>
              <w:jc w:val="center"/>
              <w:rPr>
                <w:rFonts w:cs="Arial"/>
                <w:bCs/>
                <w:sz w:val="22"/>
                <w:szCs w:val="22"/>
              </w:rPr>
            </w:pPr>
            <w:r w:rsidRPr="001C775F">
              <w:rPr>
                <w:rFonts w:cs="Arial"/>
                <w:bCs/>
                <w:sz w:val="22"/>
                <w:szCs w:val="22"/>
              </w:rPr>
              <w:t>April 2012 to March 2013</w:t>
            </w:r>
          </w:p>
        </w:tc>
        <w:tc>
          <w:tcPr>
            <w:tcW w:w="6175" w:type="dxa"/>
            <w:vAlign w:val="bottom"/>
          </w:tcPr>
          <w:p w:rsidR="00A631B5" w:rsidRPr="001C775F" w:rsidRDefault="00A631B5" w:rsidP="004203F5">
            <w:pPr>
              <w:jc w:val="center"/>
              <w:rPr>
                <w:rFonts w:cs="Arial"/>
                <w:bCs/>
                <w:sz w:val="22"/>
                <w:szCs w:val="22"/>
              </w:rPr>
            </w:pPr>
            <w:r w:rsidRPr="001C775F">
              <w:rPr>
                <w:rFonts w:cs="Arial"/>
                <w:bCs/>
                <w:sz w:val="22"/>
                <w:szCs w:val="22"/>
              </w:rPr>
              <w:t>5,123 referrals to IDVAs, 17% were repeat clients.</w:t>
            </w:r>
          </w:p>
        </w:tc>
      </w:tr>
      <w:tr w:rsidR="00A631B5" w:rsidRPr="001C775F" w:rsidTr="004203F5">
        <w:trPr>
          <w:trHeight w:val="377"/>
        </w:trPr>
        <w:tc>
          <w:tcPr>
            <w:tcW w:w="437" w:type="dxa"/>
            <w:vAlign w:val="bottom"/>
          </w:tcPr>
          <w:p w:rsidR="00A631B5" w:rsidRPr="001C775F" w:rsidRDefault="00A631B5" w:rsidP="004203F5">
            <w:pPr>
              <w:jc w:val="center"/>
              <w:rPr>
                <w:rFonts w:cs="Arial"/>
                <w:bCs/>
                <w:sz w:val="22"/>
                <w:szCs w:val="22"/>
              </w:rPr>
            </w:pPr>
            <w:r w:rsidRPr="001C775F">
              <w:rPr>
                <w:rFonts w:cs="Arial"/>
                <w:bCs/>
                <w:sz w:val="22"/>
                <w:szCs w:val="22"/>
              </w:rPr>
              <w:t>3</w:t>
            </w:r>
          </w:p>
        </w:tc>
        <w:tc>
          <w:tcPr>
            <w:tcW w:w="3641" w:type="dxa"/>
            <w:vAlign w:val="bottom"/>
          </w:tcPr>
          <w:p w:rsidR="00A631B5" w:rsidRPr="001C775F" w:rsidRDefault="00A631B5" w:rsidP="004203F5">
            <w:pPr>
              <w:jc w:val="center"/>
              <w:rPr>
                <w:rFonts w:cs="Arial"/>
                <w:bCs/>
                <w:sz w:val="22"/>
                <w:szCs w:val="22"/>
              </w:rPr>
            </w:pPr>
            <w:r w:rsidRPr="001C775F">
              <w:rPr>
                <w:rFonts w:cs="Arial"/>
                <w:bCs/>
                <w:sz w:val="22"/>
                <w:szCs w:val="22"/>
              </w:rPr>
              <w:t>April 2013 to December 2013</w:t>
            </w:r>
          </w:p>
        </w:tc>
        <w:tc>
          <w:tcPr>
            <w:tcW w:w="6175" w:type="dxa"/>
            <w:vAlign w:val="bottom"/>
          </w:tcPr>
          <w:p w:rsidR="00A631B5" w:rsidRPr="001C775F" w:rsidRDefault="00A631B5" w:rsidP="004203F5">
            <w:pPr>
              <w:jc w:val="center"/>
              <w:rPr>
                <w:rFonts w:cs="Arial"/>
                <w:bCs/>
                <w:sz w:val="22"/>
                <w:szCs w:val="22"/>
              </w:rPr>
            </w:pPr>
            <w:r w:rsidRPr="001C775F">
              <w:rPr>
                <w:rFonts w:cs="Arial"/>
                <w:bCs/>
                <w:sz w:val="22"/>
                <w:szCs w:val="22"/>
              </w:rPr>
              <w:t>6,043 referrals to IDVAs, 7.6% were repeat clients</w:t>
            </w:r>
          </w:p>
        </w:tc>
      </w:tr>
    </w:tbl>
    <w:p w:rsidR="00FC0C81" w:rsidRPr="001C775F" w:rsidRDefault="00FC0C81" w:rsidP="004667BA">
      <w:pPr>
        <w:jc w:val="left"/>
        <w:rPr>
          <w:rFonts w:cs="Arial"/>
          <w:bCs/>
          <w:sz w:val="22"/>
          <w:szCs w:val="22"/>
        </w:rPr>
      </w:pPr>
    </w:p>
    <w:p w:rsidR="00096BC4" w:rsidRPr="001C775F" w:rsidRDefault="00B73EC0" w:rsidP="00B73EC0">
      <w:pPr>
        <w:pStyle w:val="NormalWeb"/>
        <w:spacing w:before="0" w:beforeAutospacing="0" w:after="0" w:afterAutospacing="0" w:line="276" w:lineRule="auto"/>
        <w:contextualSpacing/>
        <w:jc w:val="both"/>
        <w:rPr>
          <w:rFonts w:ascii="Arial" w:hAnsi="Arial" w:cs="Arial"/>
          <w:sz w:val="22"/>
          <w:szCs w:val="22"/>
        </w:rPr>
      </w:pPr>
      <w:r w:rsidRPr="001C775F">
        <w:rPr>
          <w:rFonts w:ascii="Arial" w:hAnsi="Arial" w:cs="Arial"/>
          <w:sz w:val="22"/>
          <w:szCs w:val="22"/>
        </w:rPr>
        <w:t xml:space="preserve">Below is a breakdown of recorded police incidents for domestic violence across the pan-Lancashire area during 2012-13. </w:t>
      </w:r>
      <w:r w:rsidRPr="001C775F">
        <w:rPr>
          <w:rFonts w:ascii="Arial" w:hAnsi="Arial" w:cs="Arial"/>
          <w:bCs/>
          <w:sz w:val="22"/>
          <w:szCs w:val="22"/>
        </w:rPr>
        <w:t xml:space="preserve">Burnley, Lancaster and Preston are above the Lancashire average for reports of domestic violence to the police.  However, </w:t>
      </w:r>
      <w:r w:rsidRPr="001C775F">
        <w:rPr>
          <w:rFonts w:ascii="Arial" w:hAnsi="Arial" w:cs="Arial"/>
          <w:sz w:val="22"/>
          <w:szCs w:val="22"/>
        </w:rPr>
        <w:t>according to the Child and Maternal Health Observatory, Lancashire's rate of domestic abuse of is 19.1 per 1000 population which places it in the top quartile of local authorities</w:t>
      </w:r>
    </w:p>
    <w:p w:rsidR="00B73EC0" w:rsidRDefault="00B73EC0" w:rsidP="004667BA">
      <w:pPr>
        <w:jc w:val="left"/>
        <w:rPr>
          <w:rFonts w:cs="Arial"/>
          <w:bCs/>
          <w:sz w:val="22"/>
          <w:szCs w:val="22"/>
        </w:rPr>
      </w:pPr>
    </w:p>
    <w:p w:rsidR="00B73EC0" w:rsidRPr="001C775F" w:rsidRDefault="0037211F" w:rsidP="009D6865">
      <w:pPr>
        <w:jc w:val="center"/>
        <w:rPr>
          <w:rFonts w:cs="Arial"/>
          <w:b/>
          <w:bCs/>
          <w:sz w:val="22"/>
          <w:szCs w:val="22"/>
          <w:u w:val="single"/>
        </w:rPr>
      </w:pPr>
      <w:r w:rsidRPr="001C775F">
        <w:rPr>
          <w:rFonts w:cs="Arial"/>
          <w:b/>
          <w:bCs/>
          <w:sz w:val="22"/>
          <w:szCs w:val="22"/>
          <w:u w:val="single"/>
        </w:rPr>
        <w:t>Recorded Police Incidents for Domestic V</w:t>
      </w:r>
      <w:r w:rsidR="00B46ACB" w:rsidRPr="001C775F">
        <w:rPr>
          <w:rFonts w:cs="Arial"/>
          <w:b/>
          <w:bCs/>
          <w:sz w:val="22"/>
          <w:szCs w:val="22"/>
          <w:u w:val="single"/>
        </w:rPr>
        <w:t>iolence Pan-Lancashire</w:t>
      </w:r>
    </w:p>
    <w:p w:rsidR="00AE64EC" w:rsidRDefault="00061C16">
      <w:pPr>
        <w:spacing w:after="0"/>
        <w:jc w:val="left"/>
        <w:rPr>
          <w:rFonts w:cs="Arial"/>
          <w:sz w:val="22"/>
          <w:szCs w:val="22"/>
        </w:rPr>
      </w:pPr>
      <w:r w:rsidRPr="001C775F">
        <w:rPr>
          <w:rFonts w:cs="Arial"/>
          <w:noProof/>
          <w:sz w:val="22"/>
          <w:szCs w:val="22"/>
          <w:lang w:eastAsia="en-GB"/>
        </w:rPr>
        <w:drawing>
          <wp:inline distT="0" distB="0" distL="0" distR="0">
            <wp:extent cx="6645349" cy="2732567"/>
            <wp:effectExtent l="0" t="0" r="0" b="0"/>
            <wp:docPr id="8"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r w:rsidR="00096BC4" w:rsidRPr="001C775F">
        <w:rPr>
          <w:rFonts w:cs="Arial"/>
          <w:sz w:val="22"/>
          <w:szCs w:val="22"/>
        </w:rPr>
        <w:t>Domestic abuse accounts for approximately eight per cent of the total burden of disease in women aged between 18 and 44 years, and is a larger contributor to ill health than high blood pressure, smoking and weight.</w:t>
      </w:r>
      <w:r w:rsidR="00096BC4" w:rsidRPr="001C775F">
        <w:rPr>
          <w:rFonts w:cs="Arial"/>
          <w:i/>
          <w:sz w:val="22"/>
          <w:szCs w:val="22"/>
        </w:rPr>
        <w:t xml:space="preserve"> </w:t>
      </w:r>
    </w:p>
    <w:p w:rsidR="00AE64EC" w:rsidRDefault="00AE64EC">
      <w:pPr>
        <w:spacing w:after="0"/>
        <w:jc w:val="left"/>
        <w:rPr>
          <w:rFonts w:cs="Arial"/>
          <w:i/>
          <w:sz w:val="22"/>
          <w:szCs w:val="22"/>
        </w:rPr>
      </w:pPr>
    </w:p>
    <w:p w:rsidR="00096BC4" w:rsidRDefault="00096BC4" w:rsidP="004203F5">
      <w:pPr>
        <w:spacing w:after="0"/>
        <w:jc w:val="left"/>
        <w:rPr>
          <w:rFonts w:cs="Arial"/>
          <w:i/>
          <w:sz w:val="22"/>
          <w:szCs w:val="22"/>
        </w:rPr>
      </w:pPr>
      <w:r w:rsidRPr="001C775F">
        <w:rPr>
          <w:rFonts w:cs="Arial"/>
          <w:i/>
          <w:sz w:val="22"/>
          <w:szCs w:val="22"/>
        </w:rPr>
        <w:t xml:space="preserve">(‘Measuring the impact of intimate partner violence on the health of women in Victoria, Australia’, </w:t>
      </w:r>
      <w:r w:rsidRPr="001C775F">
        <w:rPr>
          <w:rFonts w:cs="Arial"/>
          <w:i/>
          <w:iCs/>
          <w:sz w:val="22"/>
          <w:szCs w:val="22"/>
        </w:rPr>
        <w:t xml:space="preserve">Bulletin of the World Health Organisation, </w:t>
      </w:r>
      <w:r w:rsidRPr="001C775F">
        <w:rPr>
          <w:rFonts w:cs="Arial"/>
          <w:i/>
          <w:sz w:val="22"/>
          <w:szCs w:val="22"/>
        </w:rPr>
        <w:t>84, 2006, pp739–44).</w:t>
      </w:r>
    </w:p>
    <w:p w:rsidR="004203F5" w:rsidRPr="004203F5" w:rsidRDefault="004203F5" w:rsidP="004203F5">
      <w:pPr>
        <w:spacing w:after="0"/>
        <w:jc w:val="left"/>
        <w:rPr>
          <w:rFonts w:cs="Arial"/>
          <w:i/>
          <w:sz w:val="22"/>
          <w:szCs w:val="22"/>
        </w:rPr>
      </w:pPr>
    </w:p>
    <w:p w:rsidR="0037211F" w:rsidRDefault="00096BC4" w:rsidP="00852B63">
      <w:pPr>
        <w:jc w:val="left"/>
        <w:rPr>
          <w:rFonts w:cs="Arial"/>
          <w:b/>
          <w:bCs/>
          <w:sz w:val="22"/>
          <w:szCs w:val="22"/>
          <w:u w:val="single"/>
        </w:rPr>
      </w:pPr>
      <w:r w:rsidRPr="001C775F">
        <w:rPr>
          <w:rFonts w:cs="Arial"/>
          <w:color w:val="auto"/>
          <w:sz w:val="22"/>
          <w:szCs w:val="22"/>
        </w:rPr>
        <w:t>The full Lancashire JSNA report sets out the prevalence of domestic abuse in the county, service mapping, evidence based good practice and service user consultation and can be found in the</w:t>
      </w:r>
      <w:r w:rsidRPr="001C775F">
        <w:rPr>
          <w:rFonts w:cs="Arial"/>
          <w:sz w:val="22"/>
          <w:szCs w:val="22"/>
        </w:rPr>
        <w:t xml:space="preserve"> </w:t>
      </w:r>
      <w:hyperlink r:id="rId51" w:history="1">
        <w:r w:rsidRPr="001C775F">
          <w:rPr>
            <w:rStyle w:val="Hyperlink"/>
            <w:sz w:val="22"/>
            <w:szCs w:val="22"/>
          </w:rPr>
          <w:t>Lancashire Profile</w:t>
        </w:r>
      </w:hyperlink>
      <w:r w:rsidRPr="001C775F">
        <w:rPr>
          <w:rFonts w:cs="Arial"/>
          <w:sz w:val="22"/>
          <w:szCs w:val="22"/>
        </w:rPr>
        <w:t>.</w:t>
      </w:r>
    </w:p>
    <w:p w:rsidR="00480531" w:rsidRDefault="00480531" w:rsidP="00426787">
      <w:pPr>
        <w:spacing w:after="0"/>
        <w:jc w:val="center"/>
        <w:rPr>
          <w:rFonts w:cs="Arial"/>
          <w:b/>
          <w:bCs/>
          <w:sz w:val="22"/>
          <w:szCs w:val="22"/>
          <w:u w:val="single"/>
        </w:rPr>
      </w:pPr>
    </w:p>
    <w:p w:rsidR="00480531" w:rsidRDefault="00480531" w:rsidP="00480531">
      <w:pPr>
        <w:spacing w:after="0"/>
        <w:jc w:val="left"/>
        <w:rPr>
          <w:rFonts w:cs="Arial"/>
          <w:sz w:val="22"/>
          <w:szCs w:val="22"/>
          <w:u w:val="single"/>
        </w:rPr>
      </w:pPr>
      <w:r>
        <w:rPr>
          <w:rFonts w:cs="Arial"/>
          <w:sz w:val="22"/>
          <w:szCs w:val="22"/>
          <w:u w:val="single"/>
        </w:rPr>
        <w:t xml:space="preserve">4.1 </w:t>
      </w:r>
      <w:r w:rsidR="00602018">
        <w:rPr>
          <w:rFonts w:cs="Arial"/>
          <w:sz w:val="22"/>
          <w:szCs w:val="22"/>
          <w:u w:val="single"/>
        </w:rPr>
        <w:t>Prevalence</w:t>
      </w:r>
      <w:r>
        <w:rPr>
          <w:rFonts w:cs="Arial"/>
          <w:sz w:val="22"/>
          <w:szCs w:val="22"/>
          <w:u w:val="single"/>
        </w:rPr>
        <w:t xml:space="preserve"> of Domestic Abuse </w:t>
      </w:r>
    </w:p>
    <w:p w:rsidR="00BE3DDD" w:rsidRDefault="00BE3DDD" w:rsidP="00480531">
      <w:pPr>
        <w:spacing w:after="0"/>
        <w:jc w:val="left"/>
        <w:rPr>
          <w:rFonts w:cs="Arial"/>
          <w:sz w:val="22"/>
          <w:szCs w:val="22"/>
          <w:u w:val="single"/>
        </w:rPr>
      </w:pPr>
    </w:p>
    <w:p w:rsidR="00BE3DDD" w:rsidRDefault="00BE3DDD" w:rsidP="00480531">
      <w:pPr>
        <w:spacing w:after="0"/>
        <w:jc w:val="left"/>
        <w:rPr>
          <w:rFonts w:cs="Arial"/>
          <w:sz w:val="22"/>
          <w:szCs w:val="22"/>
          <w:u w:val="single"/>
        </w:rPr>
      </w:pPr>
    </w:p>
    <w:p w:rsidR="00061C16" w:rsidRPr="001C775F" w:rsidRDefault="0037211F" w:rsidP="00426787">
      <w:pPr>
        <w:spacing w:after="0"/>
        <w:jc w:val="center"/>
        <w:rPr>
          <w:rFonts w:cs="Arial"/>
          <w:sz w:val="22"/>
          <w:szCs w:val="22"/>
          <w:u w:val="single"/>
        </w:rPr>
      </w:pPr>
      <w:r w:rsidRPr="001C775F">
        <w:rPr>
          <w:rFonts w:cs="Arial"/>
          <w:sz w:val="22"/>
          <w:szCs w:val="22"/>
          <w:u w:val="single"/>
        </w:rPr>
        <w:t>Calls to the Police About Domestic A</w:t>
      </w:r>
      <w:r w:rsidR="00061C16" w:rsidRPr="001C775F">
        <w:rPr>
          <w:rFonts w:cs="Arial"/>
          <w:sz w:val="22"/>
          <w:szCs w:val="22"/>
          <w:u w:val="single"/>
        </w:rPr>
        <w:t>buse</w:t>
      </w:r>
    </w:p>
    <w:p w:rsidR="00061C16" w:rsidRPr="001C775F" w:rsidRDefault="00061C16" w:rsidP="00426787">
      <w:pPr>
        <w:spacing w:after="0"/>
        <w:jc w:val="center"/>
        <w:rPr>
          <w:rFonts w:cs="Arial"/>
          <w:sz w:val="22"/>
          <w:szCs w:val="22"/>
          <w:u w:val="single"/>
        </w:rPr>
      </w:pPr>
      <w:r w:rsidRPr="001C775F">
        <w:rPr>
          <w:rFonts w:cs="Arial"/>
          <w:sz w:val="22"/>
          <w:szCs w:val="22"/>
          <w:u w:val="single"/>
        </w:rPr>
        <w:t>April 2012 to March 2013</w:t>
      </w:r>
    </w:p>
    <w:p w:rsidR="00C970F8" w:rsidRPr="001C775F" w:rsidRDefault="0037211F" w:rsidP="00426787">
      <w:pPr>
        <w:spacing w:after="0"/>
        <w:jc w:val="center"/>
        <w:rPr>
          <w:rFonts w:eastAsia="Times New Roman" w:cs="Arial"/>
          <w:bCs/>
          <w:sz w:val="22"/>
          <w:szCs w:val="22"/>
          <w:lang w:eastAsia="en-GB"/>
        </w:rPr>
      </w:pPr>
      <w:r w:rsidRPr="001C775F">
        <w:rPr>
          <w:rFonts w:cs="Arial"/>
          <w:sz w:val="22"/>
          <w:szCs w:val="22"/>
          <w:u w:val="single"/>
        </w:rPr>
        <w:t>Rate per 1,000 P</w:t>
      </w:r>
      <w:r w:rsidR="00C970F8" w:rsidRPr="001C775F">
        <w:rPr>
          <w:rFonts w:cs="Arial"/>
          <w:sz w:val="22"/>
          <w:szCs w:val="22"/>
          <w:u w:val="single"/>
        </w:rPr>
        <w:t>opulation</w:t>
      </w:r>
    </w:p>
    <w:p w:rsidR="00B176BE" w:rsidRDefault="00C970F8" w:rsidP="004667BA">
      <w:pPr>
        <w:jc w:val="left"/>
        <w:rPr>
          <w:rFonts w:eastAsia="Times New Roman" w:cs="Arial"/>
          <w:bCs/>
          <w:sz w:val="22"/>
          <w:szCs w:val="22"/>
          <w:lang w:eastAsia="en-GB"/>
        </w:rPr>
      </w:pPr>
      <w:r w:rsidRPr="001C775F">
        <w:rPr>
          <w:rFonts w:eastAsia="Times New Roman" w:cs="Arial"/>
          <w:bCs/>
          <w:noProof/>
          <w:sz w:val="22"/>
          <w:szCs w:val="22"/>
          <w:lang w:eastAsia="en-GB"/>
        </w:rPr>
        <w:drawing>
          <wp:inline distT="0" distB="0" distL="0" distR="0">
            <wp:extent cx="861726" cy="180292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865505" cy="1810828"/>
                    </a:xfrm>
                    <a:prstGeom prst="rect">
                      <a:avLst/>
                    </a:prstGeom>
                    <a:noFill/>
                  </pic:spPr>
                </pic:pic>
              </a:graphicData>
            </a:graphic>
          </wp:inline>
        </w:drawing>
      </w:r>
      <w:r w:rsidRPr="001C775F">
        <w:rPr>
          <w:rFonts w:eastAsia="Times New Roman" w:cs="Arial"/>
          <w:bCs/>
          <w:noProof/>
          <w:sz w:val="22"/>
          <w:szCs w:val="22"/>
          <w:lang w:eastAsia="en-GB"/>
        </w:rPr>
        <w:drawing>
          <wp:inline distT="0" distB="0" distL="0" distR="0">
            <wp:extent cx="5029200" cy="63246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6069" b="7084"/>
                    <a:stretch/>
                  </pic:blipFill>
                  <pic:spPr bwMode="auto">
                    <a:xfrm>
                      <a:off x="0" y="0"/>
                      <a:ext cx="5038032" cy="6335707"/>
                    </a:xfrm>
                    <a:prstGeom prst="rect">
                      <a:avLst/>
                    </a:prstGeom>
                    <a:noFill/>
                    <a:ln>
                      <a:noFill/>
                    </a:ln>
                    <a:extLst>
                      <a:ext uri="{53640926-AAD7-44D8-BBD7-CCE9431645EC}">
                        <a14:shadowObscured xmlns:a14="http://schemas.microsoft.com/office/drawing/2010/main"/>
                      </a:ext>
                    </a:extLst>
                  </pic:spPr>
                </pic:pic>
              </a:graphicData>
            </a:graphic>
          </wp:inline>
        </w:drawing>
      </w:r>
    </w:p>
    <w:p w:rsidR="001C775F" w:rsidRPr="001C775F" w:rsidRDefault="001C775F" w:rsidP="004667BA">
      <w:pPr>
        <w:jc w:val="left"/>
        <w:rPr>
          <w:rFonts w:eastAsia="Times New Roman" w:cs="Arial"/>
          <w:bCs/>
          <w:sz w:val="22"/>
          <w:szCs w:val="22"/>
          <w:lang w:eastAsia="en-GB"/>
        </w:rPr>
      </w:pPr>
    </w:p>
    <w:p w:rsidR="00B176BE" w:rsidRPr="001C775F" w:rsidRDefault="00B176BE" w:rsidP="00096BC4">
      <w:pPr>
        <w:spacing w:after="0"/>
        <w:rPr>
          <w:rFonts w:cs="Arial"/>
          <w:sz w:val="22"/>
          <w:szCs w:val="22"/>
        </w:rPr>
      </w:pPr>
    </w:p>
    <w:p w:rsidR="004203F5" w:rsidRDefault="004203F5" w:rsidP="00096BC4">
      <w:pPr>
        <w:jc w:val="center"/>
        <w:rPr>
          <w:rFonts w:cs="Arial"/>
          <w:b/>
          <w:sz w:val="22"/>
          <w:szCs w:val="22"/>
          <w:u w:val="single"/>
        </w:rPr>
      </w:pPr>
    </w:p>
    <w:p w:rsidR="00BE3DDD" w:rsidRDefault="00BE3DDD" w:rsidP="00096BC4">
      <w:pPr>
        <w:jc w:val="center"/>
        <w:rPr>
          <w:rFonts w:cs="Arial"/>
          <w:b/>
          <w:sz w:val="22"/>
          <w:szCs w:val="22"/>
          <w:u w:val="single"/>
        </w:rPr>
      </w:pPr>
    </w:p>
    <w:p w:rsidR="00BE3DDD" w:rsidRDefault="00BE3DDD" w:rsidP="00096BC4">
      <w:pPr>
        <w:jc w:val="center"/>
        <w:rPr>
          <w:rFonts w:cs="Arial"/>
          <w:b/>
          <w:sz w:val="22"/>
          <w:szCs w:val="22"/>
          <w:u w:val="single"/>
        </w:rPr>
      </w:pPr>
    </w:p>
    <w:p w:rsidR="00BE3DDD" w:rsidRDefault="00BE3DDD" w:rsidP="00096BC4">
      <w:pPr>
        <w:jc w:val="center"/>
        <w:rPr>
          <w:rFonts w:cs="Arial"/>
          <w:b/>
          <w:sz w:val="22"/>
          <w:szCs w:val="22"/>
          <w:u w:val="single"/>
        </w:rPr>
      </w:pPr>
    </w:p>
    <w:p w:rsidR="00B176BE" w:rsidRDefault="00480531" w:rsidP="00480531">
      <w:pPr>
        <w:rPr>
          <w:rFonts w:cs="Arial"/>
          <w:b/>
          <w:sz w:val="22"/>
          <w:szCs w:val="22"/>
        </w:rPr>
      </w:pPr>
      <w:r w:rsidRPr="00480531">
        <w:rPr>
          <w:rFonts w:cs="Arial"/>
          <w:b/>
          <w:sz w:val="22"/>
          <w:szCs w:val="22"/>
        </w:rPr>
        <w:t xml:space="preserve">4.2 </w:t>
      </w:r>
      <w:r w:rsidR="004151CB" w:rsidRPr="00480531">
        <w:rPr>
          <w:rFonts w:cs="Arial"/>
          <w:b/>
          <w:sz w:val="22"/>
          <w:szCs w:val="22"/>
        </w:rPr>
        <w:t>Risk Factors Associated with Domestic A</w:t>
      </w:r>
      <w:r w:rsidR="00B176BE" w:rsidRPr="00480531">
        <w:rPr>
          <w:rFonts w:cs="Arial"/>
          <w:b/>
          <w:sz w:val="22"/>
          <w:szCs w:val="22"/>
        </w:rPr>
        <w:t>buse</w:t>
      </w:r>
    </w:p>
    <w:p w:rsidR="00BE3DDD" w:rsidRPr="00480531" w:rsidRDefault="00BE3DDD" w:rsidP="00480531">
      <w:pPr>
        <w:rPr>
          <w:rFonts w:cs="Arial"/>
          <w:b/>
          <w:sz w:val="22"/>
          <w:szCs w:val="22"/>
        </w:rPr>
      </w:pPr>
    </w:p>
    <w:p w:rsidR="00B176BE" w:rsidRPr="001C775F" w:rsidRDefault="00B176BE" w:rsidP="00B176BE">
      <w:pPr>
        <w:rPr>
          <w:rFonts w:cs="Arial"/>
          <w:sz w:val="22"/>
          <w:szCs w:val="22"/>
        </w:rPr>
      </w:pPr>
      <w:r w:rsidRPr="001C775F">
        <w:rPr>
          <w:rFonts w:cs="Arial"/>
          <w:sz w:val="22"/>
          <w:szCs w:val="22"/>
        </w:rPr>
        <w:t xml:space="preserve">Although it is evidenced that domestic abuse can occur across all demographic groups there are a number of factors which can increase </w:t>
      </w:r>
      <w:r w:rsidR="00DC414A">
        <w:rPr>
          <w:rFonts w:cs="Arial"/>
          <w:sz w:val="22"/>
          <w:szCs w:val="22"/>
        </w:rPr>
        <w:t>the risk.</w:t>
      </w:r>
    </w:p>
    <w:p w:rsidR="00096BC4" w:rsidRPr="001C775F" w:rsidRDefault="00096BC4" w:rsidP="00B176BE">
      <w:pPr>
        <w:rPr>
          <w:rFonts w:cs="Arial"/>
          <w:sz w:val="22"/>
          <w:szCs w:val="22"/>
        </w:rPr>
      </w:pPr>
    </w:p>
    <w:p w:rsidR="00B176BE" w:rsidRPr="001C775F" w:rsidRDefault="00B176BE" w:rsidP="00B176BE">
      <w:pPr>
        <w:rPr>
          <w:rFonts w:cs="Arial"/>
          <w:sz w:val="22"/>
          <w:szCs w:val="22"/>
        </w:rPr>
      </w:pPr>
      <w:r w:rsidRPr="00BE3DDD">
        <w:rPr>
          <w:rFonts w:cs="Arial"/>
          <w:b/>
          <w:sz w:val="22"/>
          <w:szCs w:val="22"/>
        </w:rPr>
        <w:t>For victims,</w:t>
      </w:r>
      <w:r w:rsidRPr="001C775F">
        <w:rPr>
          <w:rFonts w:cs="Arial"/>
          <w:sz w:val="22"/>
          <w:szCs w:val="22"/>
        </w:rPr>
        <w:t xml:space="preserve"> higher incidence can be associated with:</w:t>
      </w:r>
    </w:p>
    <w:p w:rsidR="00B176BE" w:rsidRPr="001C775F" w:rsidRDefault="00B176BE" w:rsidP="00CB2C01">
      <w:pPr>
        <w:pStyle w:val="ListParagraph"/>
        <w:numPr>
          <w:ilvl w:val="0"/>
          <w:numId w:val="9"/>
        </w:numPr>
        <w:autoSpaceDE/>
        <w:autoSpaceDN/>
        <w:adjustRightInd/>
        <w:spacing w:after="200" w:line="276" w:lineRule="auto"/>
        <w:jc w:val="left"/>
        <w:rPr>
          <w:rFonts w:cs="Arial"/>
          <w:sz w:val="22"/>
          <w:szCs w:val="22"/>
        </w:rPr>
      </w:pPr>
      <w:r w:rsidRPr="001C775F">
        <w:rPr>
          <w:rFonts w:cs="Arial"/>
          <w:b/>
          <w:sz w:val="22"/>
          <w:szCs w:val="22"/>
        </w:rPr>
        <w:t>Previous experience of domestic abuse</w:t>
      </w:r>
      <w:r w:rsidRPr="001C775F">
        <w:rPr>
          <w:rFonts w:cs="Arial"/>
          <w:sz w:val="22"/>
          <w:szCs w:val="22"/>
        </w:rPr>
        <w:t xml:space="preserve"> (</w:t>
      </w:r>
      <w:r w:rsidRPr="001C775F">
        <w:rPr>
          <w:rFonts w:cs="Arial"/>
          <w:sz w:val="22"/>
          <w:szCs w:val="22"/>
          <w:lang w:eastAsia="en-GB"/>
        </w:rPr>
        <w:t>44% of victims of domestic violence are involved in more than one incident)</w:t>
      </w:r>
    </w:p>
    <w:p w:rsidR="00B176BE" w:rsidRPr="001C775F" w:rsidRDefault="00B176BE" w:rsidP="00CB2C01">
      <w:pPr>
        <w:pStyle w:val="ListParagraph"/>
        <w:numPr>
          <w:ilvl w:val="0"/>
          <w:numId w:val="9"/>
        </w:numPr>
        <w:autoSpaceDE/>
        <w:autoSpaceDN/>
        <w:adjustRightInd/>
        <w:spacing w:after="200" w:line="276" w:lineRule="auto"/>
        <w:jc w:val="left"/>
        <w:rPr>
          <w:rFonts w:cs="Arial"/>
          <w:sz w:val="22"/>
          <w:szCs w:val="22"/>
        </w:rPr>
      </w:pPr>
      <w:r w:rsidRPr="001C775F">
        <w:rPr>
          <w:rFonts w:cs="Arial"/>
          <w:b/>
          <w:sz w:val="22"/>
          <w:szCs w:val="22"/>
        </w:rPr>
        <w:t>Gender</w:t>
      </w:r>
      <w:r w:rsidRPr="001C775F">
        <w:rPr>
          <w:rFonts w:cs="Arial"/>
          <w:sz w:val="22"/>
          <w:szCs w:val="22"/>
        </w:rPr>
        <w:t xml:space="preserve"> (</w:t>
      </w:r>
      <w:r w:rsidRPr="001C775F">
        <w:rPr>
          <w:rFonts w:cs="Arial"/>
          <w:sz w:val="22"/>
          <w:szCs w:val="22"/>
          <w:lang w:eastAsia="en-GB"/>
        </w:rPr>
        <w:t>women are more likely than men to experience interpersonal violence, especially sexual violence, and to experience severe and/or repeated incidents of violence and abuse</w:t>
      </w:r>
    </w:p>
    <w:p w:rsidR="00B176BE" w:rsidRPr="001C775F" w:rsidRDefault="00B176BE" w:rsidP="00CB2C01">
      <w:pPr>
        <w:pStyle w:val="ListParagraph"/>
        <w:numPr>
          <w:ilvl w:val="0"/>
          <w:numId w:val="9"/>
        </w:numPr>
        <w:autoSpaceDE/>
        <w:autoSpaceDN/>
        <w:adjustRightInd/>
        <w:spacing w:after="200" w:line="276" w:lineRule="auto"/>
        <w:jc w:val="left"/>
        <w:rPr>
          <w:rFonts w:cs="Arial"/>
          <w:sz w:val="22"/>
          <w:szCs w:val="22"/>
        </w:rPr>
      </w:pPr>
      <w:r w:rsidRPr="001C775F">
        <w:rPr>
          <w:rFonts w:cs="Arial"/>
          <w:b/>
          <w:sz w:val="22"/>
          <w:szCs w:val="22"/>
          <w:lang w:eastAsia="en-GB"/>
        </w:rPr>
        <w:t>Age</w:t>
      </w:r>
      <w:r w:rsidRPr="001C775F">
        <w:rPr>
          <w:rFonts w:cs="Arial"/>
          <w:sz w:val="22"/>
          <w:szCs w:val="22"/>
          <w:lang w:eastAsia="en-GB"/>
        </w:rPr>
        <w:t xml:space="preserve"> (The female age group at highest risk for domestic violence victimisation is 16 to 24)</w:t>
      </w:r>
    </w:p>
    <w:p w:rsidR="00B176BE" w:rsidRPr="008B52CF" w:rsidRDefault="00B176BE" w:rsidP="00CB2C01">
      <w:pPr>
        <w:pStyle w:val="ListParagraph"/>
        <w:numPr>
          <w:ilvl w:val="0"/>
          <w:numId w:val="9"/>
        </w:numPr>
        <w:autoSpaceDE/>
        <w:autoSpaceDN/>
        <w:adjustRightInd/>
        <w:spacing w:after="200" w:line="276" w:lineRule="auto"/>
        <w:jc w:val="left"/>
        <w:rPr>
          <w:rFonts w:cs="Arial"/>
          <w:sz w:val="22"/>
          <w:szCs w:val="22"/>
          <w:lang w:eastAsia="en-GB"/>
        </w:rPr>
      </w:pPr>
      <w:r w:rsidRPr="001C775F">
        <w:rPr>
          <w:rFonts w:cs="Arial"/>
          <w:b/>
          <w:sz w:val="22"/>
          <w:szCs w:val="22"/>
          <w:lang w:eastAsia="en-GB"/>
        </w:rPr>
        <w:t>Living in poverty</w:t>
      </w:r>
      <w:r w:rsidRPr="001C775F">
        <w:rPr>
          <w:rFonts w:cs="Arial"/>
          <w:sz w:val="22"/>
          <w:szCs w:val="22"/>
          <w:lang w:eastAsia="en-GB"/>
        </w:rPr>
        <w:t xml:space="preserve"> (Poverty is the most consistent socio-demographic factor associated with domestic abuse: both personal poverty and the poverty of </w:t>
      </w:r>
      <w:r w:rsidRPr="008B52CF">
        <w:rPr>
          <w:rFonts w:cs="Arial"/>
          <w:sz w:val="22"/>
          <w:szCs w:val="22"/>
          <w:lang w:eastAsia="en-GB"/>
        </w:rPr>
        <w:t xml:space="preserve">one’s neighbourhood.) </w:t>
      </w:r>
    </w:p>
    <w:p w:rsidR="008B52CF" w:rsidRPr="008B52CF" w:rsidRDefault="00DC414A" w:rsidP="00CB2C01">
      <w:pPr>
        <w:pStyle w:val="ListParagraph"/>
        <w:numPr>
          <w:ilvl w:val="0"/>
          <w:numId w:val="9"/>
        </w:numPr>
        <w:autoSpaceDE/>
        <w:autoSpaceDN/>
        <w:adjustRightInd/>
        <w:spacing w:after="200" w:line="276" w:lineRule="auto"/>
        <w:jc w:val="left"/>
        <w:rPr>
          <w:rFonts w:cs="Arial"/>
          <w:sz w:val="22"/>
          <w:szCs w:val="22"/>
          <w:lang w:eastAsia="en-GB"/>
        </w:rPr>
      </w:pPr>
      <w:r w:rsidRPr="008B52CF">
        <w:rPr>
          <w:rFonts w:cs="Arial"/>
          <w:b/>
          <w:sz w:val="22"/>
          <w:szCs w:val="22"/>
          <w:lang w:eastAsia="en-GB"/>
        </w:rPr>
        <w:t>S</w:t>
      </w:r>
      <w:r w:rsidR="00B176BE" w:rsidRPr="008B52CF">
        <w:rPr>
          <w:rFonts w:cs="Arial"/>
          <w:b/>
          <w:sz w:val="22"/>
          <w:szCs w:val="22"/>
          <w:lang w:eastAsia="en-GB"/>
        </w:rPr>
        <w:t>eparation</w:t>
      </w:r>
      <w:r w:rsidR="00B176BE" w:rsidRPr="008B52CF">
        <w:rPr>
          <w:rFonts w:cs="Arial"/>
          <w:sz w:val="22"/>
          <w:szCs w:val="22"/>
          <w:lang w:eastAsia="en-GB"/>
        </w:rPr>
        <w:t xml:space="preserve"> </w:t>
      </w:r>
      <w:r w:rsidR="008B52CF" w:rsidRPr="008B52CF">
        <w:rPr>
          <w:rFonts w:cs="Arial"/>
          <w:sz w:val="22"/>
          <w:szCs w:val="22"/>
          <w:lang w:eastAsia="en-GB"/>
        </w:rPr>
        <w:t>(</w:t>
      </w:r>
      <w:r w:rsidR="008B52CF" w:rsidRPr="008B52CF">
        <w:rPr>
          <w:rFonts w:eastAsia="Times New Roman" w:cs="Arial"/>
          <w:iCs/>
          <w:sz w:val="22"/>
          <w:szCs w:val="22"/>
        </w:rPr>
        <w:t>Research has shown that</w:t>
      </w:r>
      <w:r w:rsidR="008B52CF" w:rsidRPr="008B52CF">
        <w:rPr>
          <w:rFonts w:eastAsia="Times New Roman" w:cs="Arial"/>
          <w:iCs/>
          <w:sz w:val="22"/>
          <w:szCs w:val="22"/>
          <w:lang w:eastAsia="en-GB"/>
        </w:rPr>
        <w:t xml:space="preserve"> w</w:t>
      </w:r>
      <w:r w:rsidR="008B52CF" w:rsidRPr="008B52CF">
        <w:rPr>
          <w:rFonts w:eastAsia="Times New Roman" w:cs="Arial"/>
          <w:iCs/>
          <w:sz w:val="22"/>
          <w:szCs w:val="22"/>
        </w:rPr>
        <w:t>omen are at greatest risk of homicide at the point of separation or after leaving a violent partner.)</w:t>
      </w:r>
    </w:p>
    <w:p w:rsidR="00B176BE" w:rsidRPr="001C775F" w:rsidRDefault="00B176BE" w:rsidP="00CB2C01">
      <w:pPr>
        <w:pStyle w:val="ListParagraph"/>
        <w:numPr>
          <w:ilvl w:val="0"/>
          <w:numId w:val="9"/>
        </w:numPr>
        <w:autoSpaceDE/>
        <w:autoSpaceDN/>
        <w:adjustRightInd/>
        <w:spacing w:after="200" w:line="276" w:lineRule="auto"/>
        <w:jc w:val="left"/>
        <w:rPr>
          <w:rFonts w:cs="Arial"/>
          <w:sz w:val="22"/>
          <w:szCs w:val="22"/>
          <w:lang w:eastAsia="en-GB"/>
        </w:rPr>
      </w:pPr>
      <w:r w:rsidRPr="001C775F">
        <w:rPr>
          <w:rFonts w:cs="Arial"/>
          <w:b/>
          <w:sz w:val="22"/>
          <w:szCs w:val="22"/>
          <w:lang w:eastAsia="en-GB"/>
        </w:rPr>
        <w:t>Pregnancy</w:t>
      </w:r>
      <w:r w:rsidRPr="001C775F">
        <w:rPr>
          <w:rFonts w:cs="Arial"/>
          <w:sz w:val="22"/>
          <w:szCs w:val="22"/>
          <w:lang w:eastAsia="en-GB"/>
        </w:rPr>
        <w:t xml:space="preserve"> (Research shows that 30% of domestic violence starts or escalates during pregnancy.) </w:t>
      </w:r>
    </w:p>
    <w:p w:rsidR="00B176BE" w:rsidRPr="001C775F" w:rsidRDefault="00B176BE" w:rsidP="00CB2C01">
      <w:pPr>
        <w:pStyle w:val="ListParagraph"/>
        <w:numPr>
          <w:ilvl w:val="0"/>
          <w:numId w:val="9"/>
        </w:numPr>
        <w:autoSpaceDE/>
        <w:autoSpaceDN/>
        <w:adjustRightInd/>
        <w:spacing w:after="200" w:line="276" w:lineRule="auto"/>
        <w:jc w:val="left"/>
        <w:rPr>
          <w:rFonts w:cs="Arial"/>
          <w:sz w:val="22"/>
          <w:szCs w:val="22"/>
          <w:lang w:eastAsia="en-GB"/>
        </w:rPr>
      </w:pPr>
      <w:r w:rsidRPr="001C775F">
        <w:rPr>
          <w:rFonts w:cs="Arial"/>
          <w:b/>
          <w:sz w:val="22"/>
          <w:szCs w:val="22"/>
          <w:lang w:eastAsia="en-GB"/>
        </w:rPr>
        <w:t>Having children</w:t>
      </w:r>
      <w:r w:rsidRPr="001C775F">
        <w:rPr>
          <w:rFonts w:cs="Arial"/>
          <w:sz w:val="22"/>
          <w:szCs w:val="22"/>
          <w:lang w:eastAsia="en-GB"/>
        </w:rPr>
        <w:t xml:space="preserve"> (British crime surveys have found that the presence of children in the household almost doubles the risk for women)</w:t>
      </w:r>
    </w:p>
    <w:p w:rsidR="00B176BE" w:rsidRPr="001C775F" w:rsidRDefault="00B176BE" w:rsidP="00CB2C01">
      <w:pPr>
        <w:pStyle w:val="ListParagraph"/>
        <w:numPr>
          <w:ilvl w:val="0"/>
          <w:numId w:val="9"/>
        </w:numPr>
        <w:autoSpaceDE/>
        <w:autoSpaceDN/>
        <w:adjustRightInd/>
        <w:spacing w:after="200" w:line="276" w:lineRule="auto"/>
        <w:jc w:val="left"/>
        <w:rPr>
          <w:rFonts w:cs="Arial"/>
          <w:sz w:val="22"/>
          <w:szCs w:val="22"/>
          <w:lang w:eastAsia="en-GB"/>
        </w:rPr>
      </w:pPr>
      <w:r w:rsidRPr="001C775F">
        <w:rPr>
          <w:rFonts w:cs="Arial"/>
          <w:b/>
          <w:sz w:val="22"/>
          <w:szCs w:val="22"/>
          <w:lang w:eastAsia="en-GB"/>
        </w:rPr>
        <w:t>Illness/ Disability</w:t>
      </w:r>
      <w:r w:rsidRPr="001C775F">
        <w:rPr>
          <w:rFonts w:cs="Arial"/>
          <w:sz w:val="22"/>
          <w:szCs w:val="22"/>
          <w:lang w:eastAsia="en-GB"/>
        </w:rPr>
        <w:t xml:space="preserve"> (People with a long-term illness or disability are more likely to be a victim of domestic abuse and stalking than people without.)</w:t>
      </w:r>
    </w:p>
    <w:p w:rsidR="00B176BE" w:rsidRPr="001C775F" w:rsidRDefault="00B176BE" w:rsidP="00CB2C01">
      <w:pPr>
        <w:pStyle w:val="ListParagraph"/>
        <w:numPr>
          <w:ilvl w:val="0"/>
          <w:numId w:val="9"/>
        </w:numPr>
        <w:autoSpaceDE/>
        <w:autoSpaceDN/>
        <w:adjustRightInd/>
        <w:spacing w:after="200" w:line="276" w:lineRule="auto"/>
        <w:jc w:val="left"/>
        <w:rPr>
          <w:rFonts w:cs="Arial"/>
          <w:sz w:val="22"/>
          <w:szCs w:val="22"/>
          <w:lang w:eastAsia="en-GB"/>
        </w:rPr>
      </w:pPr>
      <w:r w:rsidRPr="001C775F">
        <w:rPr>
          <w:rFonts w:cs="Arial"/>
          <w:b/>
          <w:sz w:val="22"/>
          <w:szCs w:val="22"/>
        </w:rPr>
        <w:t>History of abuse</w:t>
      </w:r>
      <w:r w:rsidRPr="001C775F">
        <w:rPr>
          <w:rFonts w:cs="Arial"/>
          <w:sz w:val="22"/>
          <w:szCs w:val="22"/>
        </w:rPr>
        <w:t xml:space="preserve"> (</w:t>
      </w:r>
      <w:r w:rsidRPr="001C775F">
        <w:rPr>
          <w:rFonts w:cs="Arial"/>
          <w:sz w:val="22"/>
          <w:szCs w:val="22"/>
          <w:lang w:eastAsia="en-GB"/>
        </w:rPr>
        <w:t>domestic violence between parents increased the likelihood of violence in their children’s later relationships by 189 per cent)</w:t>
      </w:r>
    </w:p>
    <w:p w:rsidR="00B176BE" w:rsidRPr="001C775F" w:rsidRDefault="0077016D" w:rsidP="00CB2C01">
      <w:pPr>
        <w:pStyle w:val="ListParagraph"/>
        <w:numPr>
          <w:ilvl w:val="0"/>
          <w:numId w:val="9"/>
        </w:numPr>
        <w:autoSpaceDE/>
        <w:autoSpaceDN/>
        <w:adjustRightInd/>
        <w:spacing w:after="200" w:line="276" w:lineRule="auto"/>
        <w:jc w:val="left"/>
        <w:rPr>
          <w:rFonts w:cs="Arial"/>
          <w:sz w:val="22"/>
          <w:szCs w:val="22"/>
          <w:lang w:eastAsia="en-GB"/>
        </w:rPr>
      </w:pPr>
      <w:r>
        <w:rPr>
          <w:rFonts w:cs="Arial"/>
          <w:b/>
          <w:sz w:val="22"/>
          <w:szCs w:val="22"/>
          <w:lang w:eastAsia="en-GB"/>
        </w:rPr>
        <w:t xml:space="preserve">Alcohol and </w:t>
      </w:r>
      <w:r w:rsidR="00B176BE" w:rsidRPr="001C775F">
        <w:rPr>
          <w:rFonts w:cs="Arial"/>
          <w:b/>
          <w:sz w:val="22"/>
          <w:szCs w:val="22"/>
          <w:lang w:eastAsia="en-GB"/>
        </w:rPr>
        <w:t>Substance misuse</w:t>
      </w:r>
      <w:r w:rsidR="00B176BE" w:rsidRPr="001C775F">
        <w:rPr>
          <w:rFonts w:cs="Arial"/>
          <w:sz w:val="22"/>
          <w:szCs w:val="22"/>
          <w:lang w:eastAsia="en-GB"/>
        </w:rPr>
        <w:t xml:space="preserve"> (People who had used any drug in the last year had higher odds of being a victim of domestic abuse and sexual assault compared with those who had not.)</w:t>
      </w:r>
    </w:p>
    <w:p w:rsidR="00BE3DDD" w:rsidRDefault="00BE3DDD" w:rsidP="00B176BE">
      <w:pPr>
        <w:rPr>
          <w:rFonts w:cs="Arial"/>
          <w:b/>
          <w:sz w:val="22"/>
          <w:szCs w:val="22"/>
        </w:rPr>
      </w:pPr>
    </w:p>
    <w:p w:rsidR="00BE3DDD" w:rsidRDefault="00BE3DDD" w:rsidP="00B176BE">
      <w:pPr>
        <w:rPr>
          <w:rFonts w:cs="Arial"/>
          <w:b/>
          <w:sz w:val="22"/>
          <w:szCs w:val="22"/>
        </w:rPr>
      </w:pPr>
    </w:p>
    <w:p w:rsidR="00B176BE" w:rsidRPr="007E0195" w:rsidRDefault="00B176BE" w:rsidP="00B176BE">
      <w:pPr>
        <w:rPr>
          <w:rFonts w:cs="Arial"/>
          <w:b/>
          <w:sz w:val="22"/>
          <w:szCs w:val="22"/>
        </w:rPr>
      </w:pPr>
      <w:r w:rsidRPr="007E0195">
        <w:rPr>
          <w:rFonts w:cs="Arial"/>
          <w:b/>
          <w:sz w:val="22"/>
          <w:szCs w:val="22"/>
        </w:rPr>
        <w:t>For Perpetrators:</w:t>
      </w:r>
    </w:p>
    <w:p w:rsidR="00DC414A" w:rsidRPr="00B86422" w:rsidRDefault="00DC414A" w:rsidP="00CB2C01">
      <w:pPr>
        <w:pStyle w:val="ListParagraph"/>
        <w:numPr>
          <w:ilvl w:val="0"/>
          <w:numId w:val="10"/>
        </w:numPr>
        <w:autoSpaceDE/>
        <w:autoSpaceDN/>
        <w:adjustRightInd/>
        <w:spacing w:after="0" w:line="276" w:lineRule="auto"/>
        <w:ind w:left="714" w:hanging="357"/>
        <w:jc w:val="left"/>
        <w:rPr>
          <w:rFonts w:cs="Arial"/>
          <w:sz w:val="22"/>
          <w:szCs w:val="22"/>
        </w:rPr>
      </w:pPr>
      <w:r w:rsidRPr="00B86422">
        <w:rPr>
          <w:rFonts w:cs="Arial"/>
          <w:b/>
          <w:sz w:val="22"/>
          <w:szCs w:val="22"/>
        </w:rPr>
        <w:t>Attitudes, Thinking and Behaviour</w:t>
      </w:r>
    </w:p>
    <w:p w:rsidR="00B176BE" w:rsidRPr="001C775F" w:rsidRDefault="00B176BE" w:rsidP="00CB2C01">
      <w:pPr>
        <w:pStyle w:val="ListParagraph"/>
        <w:numPr>
          <w:ilvl w:val="0"/>
          <w:numId w:val="10"/>
        </w:numPr>
        <w:autoSpaceDE/>
        <w:autoSpaceDN/>
        <w:adjustRightInd/>
        <w:spacing w:after="0" w:line="276" w:lineRule="auto"/>
        <w:ind w:left="714" w:hanging="357"/>
        <w:jc w:val="left"/>
        <w:rPr>
          <w:rFonts w:cs="Arial"/>
          <w:sz w:val="22"/>
          <w:szCs w:val="22"/>
        </w:rPr>
      </w:pPr>
      <w:r w:rsidRPr="001C775F">
        <w:rPr>
          <w:rFonts w:cs="Arial"/>
          <w:b/>
          <w:sz w:val="22"/>
          <w:szCs w:val="22"/>
        </w:rPr>
        <w:t>Unemployment</w:t>
      </w:r>
      <w:r w:rsidRPr="001C775F">
        <w:rPr>
          <w:rFonts w:cs="Arial"/>
          <w:sz w:val="22"/>
          <w:szCs w:val="22"/>
        </w:rPr>
        <w:t xml:space="preserve"> (</w:t>
      </w:r>
      <w:r w:rsidRPr="001C775F">
        <w:rPr>
          <w:rFonts w:cs="Arial"/>
          <w:sz w:val="22"/>
          <w:szCs w:val="22"/>
          <w:lang w:eastAsia="en-GB"/>
        </w:rPr>
        <w:t>Male unemployment also provides an increased risk factor for domestic violence).</w:t>
      </w:r>
    </w:p>
    <w:p w:rsidR="00B176BE" w:rsidRPr="001C775F" w:rsidRDefault="00B176BE" w:rsidP="00CB2C01">
      <w:pPr>
        <w:pStyle w:val="Heading2"/>
        <w:numPr>
          <w:ilvl w:val="0"/>
          <w:numId w:val="10"/>
        </w:numPr>
        <w:autoSpaceDE/>
        <w:autoSpaceDN/>
        <w:adjustRightInd/>
        <w:spacing w:before="0" w:after="0"/>
        <w:ind w:left="714" w:hanging="357"/>
        <w:jc w:val="left"/>
        <w:rPr>
          <w:rFonts w:cs="Arial"/>
          <w:b w:val="0"/>
          <w:sz w:val="22"/>
          <w:szCs w:val="22"/>
        </w:rPr>
      </w:pPr>
      <w:bookmarkStart w:id="2" w:name="_Toc338246573"/>
      <w:r w:rsidRPr="001C775F">
        <w:rPr>
          <w:rFonts w:cs="Arial"/>
          <w:sz w:val="22"/>
          <w:szCs w:val="22"/>
        </w:rPr>
        <w:t>Mental disorder</w:t>
      </w:r>
      <w:bookmarkEnd w:id="2"/>
      <w:r w:rsidRPr="001C775F">
        <w:rPr>
          <w:rFonts w:cs="Arial"/>
          <w:b w:val="0"/>
          <w:sz w:val="22"/>
          <w:szCs w:val="22"/>
        </w:rPr>
        <w:t xml:space="preserve"> (</w:t>
      </w:r>
      <w:r w:rsidRPr="001C775F">
        <w:rPr>
          <w:rFonts w:cs="Arial"/>
          <w:b w:val="0"/>
          <w:sz w:val="22"/>
          <w:szCs w:val="22"/>
          <w:lang w:eastAsia="en-GB"/>
        </w:rPr>
        <w:t>Emotional insecurity, and features of antisocial and borderline personality disorders all put an individual at risk of becoming abusive)</w:t>
      </w:r>
      <w:bookmarkStart w:id="3" w:name="_Toc338246574"/>
    </w:p>
    <w:p w:rsidR="00B176BE" w:rsidRPr="001C775F" w:rsidRDefault="00B176BE" w:rsidP="00CB2C01">
      <w:pPr>
        <w:pStyle w:val="Heading2"/>
        <w:numPr>
          <w:ilvl w:val="0"/>
          <w:numId w:val="10"/>
        </w:numPr>
        <w:autoSpaceDE/>
        <w:autoSpaceDN/>
        <w:adjustRightInd/>
        <w:spacing w:before="0" w:after="0"/>
        <w:ind w:left="714" w:hanging="357"/>
        <w:jc w:val="left"/>
        <w:rPr>
          <w:rFonts w:cs="Arial"/>
          <w:b w:val="0"/>
          <w:sz w:val="22"/>
          <w:szCs w:val="22"/>
        </w:rPr>
      </w:pPr>
      <w:r w:rsidRPr="001C775F">
        <w:rPr>
          <w:rFonts w:cs="Arial"/>
          <w:sz w:val="22"/>
          <w:szCs w:val="22"/>
        </w:rPr>
        <w:t xml:space="preserve">Alcohol and </w:t>
      </w:r>
      <w:r w:rsidR="0077016D">
        <w:rPr>
          <w:rFonts w:cs="Arial"/>
          <w:sz w:val="22"/>
          <w:szCs w:val="22"/>
        </w:rPr>
        <w:t>Substance</w:t>
      </w:r>
      <w:r w:rsidRPr="001C775F">
        <w:rPr>
          <w:rFonts w:cs="Arial"/>
          <w:sz w:val="22"/>
          <w:szCs w:val="22"/>
        </w:rPr>
        <w:t xml:space="preserve"> misuse</w:t>
      </w:r>
      <w:bookmarkEnd w:id="3"/>
      <w:r w:rsidRPr="001C775F">
        <w:rPr>
          <w:rFonts w:cs="Arial"/>
          <w:b w:val="0"/>
          <w:sz w:val="22"/>
          <w:szCs w:val="22"/>
        </w:rPr>
        <w:t xml:space="preserve"> (</w:t>
      </w:r>
      <w:r w:rsidRPr="001C775F">
        <w:rPr>
          <w:rFonts w:cs="Arial"/>
          <w:b w:val="0"/>
          <w:sz w:val="22"/>
          <w:szCs w:val="22"/>
          <w:lang w:eastAsia="en-GB"/>
        </w:rPr>
        <w:t xml:space="preserve">Partner assaults are four to eight times higher among people seeking treatment for </w:t>
      </w:r>
      <w:r w:rsidR="0077016D">
        <w:rPr>
          <w:rFonts w:cs="Arial"/>
          <w:b w:val="0"/>
          <w:sz w:val="22"/>
          <w:szCs w:val="22"/>
          <w:lang w:eastAsia="en-GB"/>
        </w:rPr>
        <w:t xml:space="preserve">alcohol and/or </w:t>
      </w:r>
      <w:r w:rsidRPr="001C775F">
        <w:rPr>
          <w:rFonts w:cs="Arial"/>
          <w:b w:val="0"/>
          <w:sz w:val="22"/>
          <w:szCs w:val="22"/>
          <w:lang w:eastAsia="en-GB"/>
        </w:rPr>
        <w:t xml:space="preserve">substance-dependence.) </w:t>
      </w:r>
    </w:p>
    <w:p w:rsidR="00B176BE" w:rsidRPr="001C775F" w:rsidRDefault="00B176BE" w:rsidP="00CB2C01">
      <w:pPr>
        <w:pStyle w:val="Heading2"/>
        <w:numPr>
          <w:ilvl w:val="0"/>
          <w:numId w:val="10"/>
        </w:numPr>
        <w:autoSpaceDE/>
        <w:autoSpaceDN/>
        <w:adjustRightInd/>
        <w:spacing w:before="0" w:after="0"/>
        <w:ind w:left="714" w:hanging="357"/>
        <w:jc w:val="left"/>
        <w:rPr>
          <w:rFonts w:cs="Arial"/>
          <w:b w:val="0"/>
          <w:sz w:val="22"/>
          <w:szCs w:val="22"/>
        </w:rPr>
      </w:pPr>
      <w:r w:rsidRPr="001C775F">
        <w:rPr>
          <w:rFonts w:cs="Arial"/>
          <w:sz w:val="22"/>
          <w:szCs w:val="22"/>
          <w:lang w:eastAsia="en-GB"/>
        </w:rPr>
        <w:t>History of Abuse</w:t>
      </w:r>
      <w:r w:rsidRPr="001C775F">
        <w:rPr>
          <w:rFonts w:cs="Arial"/>
          <w:b w:val="0"/>
          <w:sz w:val="22"/>
          <w:szCs w:val="22"/>
        </w:rPr>
        <w:t xml:space="preserve"> ( </w:t>
      </w:r>
      <w:r w:rsidRPr="001C775F">
        <w:rPr>
          <w:rFonts w:cs="Arial"/>
          <w:b w:val="0"/>
          <w:sz w:val="22"/>
          <w:szCs w:val="22"/>
          <w:lang w:eastAsia="en-GB"/>
        </w:rPr>
        <w:t>two of the most major predictors of both perpetrating and receiving domestic abuse as an adult are exposure to domestic abuse and physical abuse in childhood.)</w:t>
      </w:r>
    </w:p>
    <w:p w:rsidR="00B176BE" w:rsidRDefault="00B176BE" w:rsidP="00B176BE">
      <w:pPr>
        <w:rPr>
          <w:rFonts w:cs="Arial"/>
          <w:sz w:val="22"/>
          <w:szCs w:val="22"/>
          <w:lang w:eastAsia="en-GB"/>
        </w:rPr>
      </w:pPr>
    </w:p>
    <w:p w:rsidR="00BE3DDD" w:rsidRPr="001C775F" w:rsidRDefault="00BE3DDD" w:rsidP="00B176BE">
      <w:pPr>
        <w:rPr>
          <w:rFonts w:cs="Arial"/>
          <w:sz w:val="22"/>
          <w:szCs w:val="22"/>
          <w:lang w:eastAsia="en-GB"/>
        </w:rPr>
      </w:pPr>
    </w:p>
    <w:p w:rsidR="00F96263" w:rsidRPr="001C775F" w:rsidRDefault="00B176BE" w:rsidP="007E4209">
      <w:pPr>
        <w:spacing w:after="0"/>
        <w:rPr>
          <w:rFonts w:cs="Arial"/>
          <w:sz w:val="22"/>
          <w:szCs w:val="22"/>
        </w:rPr>
      </w:pPr>
      <w:r w:rsidRPr="001C775F">
        <w:rPr>
          <w:rFonts w:cs="Arial"/>
          <w:sz w:val="22"/>
          <w:szCs w:val="22"/>
        </w:rPr>
        <w:t>Events such as sporting occasions or Christmas have also been evidenced as factors which can lead to an increased prevalence of domestic abuse incidents.</w:t>
      </w:r>
    </w:p>
    <w:p w:rsidR="00F96263" w:rsidRDefault="00F96263" w:rsidP="007E4209">
      <w:pPr>
        <w:spacing w:after="0"/>
        <w:rPr>
          <w:rFonts w:cs="Arial"/>
          <w:sz w:val="22"/>
          <w:szCs w:val="22"/>
        </w:rPr>
      </w:pPr>
    </w:p>
    <w:p w:rsidR="00BE3DDD" w:rsidRPr="001C775F" w:rsidRDefault="00BE3DDD" w:rsidP="007E4209">
      <w:pPr>
        <w:spacing w:after="0"/>
        <w:rPr>
          <w:rFonts w:cs="Arial"/>
          <w:sz w:val="22"/>
          <w:szCs w:val="22"/>
        </w:rPr>
      </w:pPr>
    </w:p>
    <w:p w:rsidR="0077016D" w:rsidRPr="0077016D" w:rsidRDefault="0077016D" w:rsidP="0077016D">
      <w:pPr>
        <w:rPr>
          <w:rFonts w:cs="Arial"/>
          <w:sz w:val="22"/>
          <w:szCs w:val="22"/>
        </w:rPr>
      </w:pPr>
      <w:r w:rsidRPr="00B86422">
        <w:rPr>
          <w:rFonts w:cs="Arial"/>
          <w:sz w:val="22"/>
          <w:szCs w:val="22"/>
        </w:rPr>
        <w:t>It is important to note that all these factors do not imply causation, abusive behaviour is always a choice, and that ultimately domestic abuse &amp; violence comes from the abuser's desire for power and control over other family members or intimate partners.</w:t>
      </w:r>
    </w:p>
    <w:p w:rsidR="00FA05AF" w:rsidRPr="001C775F" w:rsidRDefault="00FA05AF" w:rsidP="00F26B96">
      <w:pPr>
        <w:spacing w:after="0"/>
        <w:rPr>
          <w:rFonts w:cs="Arial"/>
          <w:b/>
          <w:sz w:val="22"/>
          <w:szCs w:val="22"/>
          <w:u w:val="single"/>
        </w:rPr>
      </w:pPr>
    </w:p>
    <w:p w:rsidR="001A193D" w:rsidRPr="001C775F" w:rsidRDefault="001A193D" w:rsidP="00F26B96">
      <w:pPr>
        <w:spacing w:after="0"/>
        <w:rPr>
          <w:rFonts w:cs="Arial"/>
          <w:b/>
          <w:sz w:val="22"/>
          <w:szCs w:val="22"/>
          <w:u w:val="single"/>
        </w:rPr>
      </w:pPr>
    </w:p>
    <w:p w:rsidR="00BE3DDD" w:rsidRDefault="00BE3DDD">
      <w:pPr>
        <w:autoSpaceDE/>
        <w:autoSpaceDN/>
        <w:adjustRightInd/>
        <w:spacing w:after="0"/>
        <w:jc w:val="left"/>
        <w:rPr>
          <w:rFonts w:cs="Arial"/>
          <w:b/>
          <w:sz w:val="22"/>
          <w:szCs w:val="22"/>
        </w:rPr>
      </w:pPr>
      <w:r>
        <w:rPr>
          <w:rFonts w:cs="Arial"/>
          <w:b/>
          <w:sz w:val="22"/>
          <w:szCs w:val="22"/>
        </w:rPr>
        <w:br w:type="page"/>
      </w:r>
    </w:p>
    <w:p w:rsidR="00BE3DDD" w:rsidRDefault="00BE3DDD" w:rsidP="00BE3DDD">
      <w:pPr>
        <w:spacing w:after="0"/>
        <w:rPr>
          <w:rFonts w:cs="Arial"/>
          <w:b/>
          <w:sz w:val="22"/>
          <w:szCs w:val="22"/>
        </w:rPr>
      </w:pPr>
    </w:p>
    <w:p w:rsidR="004203F5" w:rsidRDefault="00602018" w:rsidP="00BE3DDD">
      <w:pPr>
        <w:spacing w:after="0"/>
        <w:rPr>
          <w:rFonts w:cs="Arial"/>
          <w:b/>
          <w:sz w:val="22"/>
          <w:szCs w:val="22"/>
          <w:u w:val="single"/>
        </w:rPr>
      </w:pPr>
      <w:r w:rsidRPr="00602018">
        <w:rPr>
          <w:rFonts w:cs="Arial"/>
          <w:b/>
          <w:sz w:val="22"/>
          <w:szCs w:val="22"/>
        </w:rPr>
        <w:t xml:space="preserve">4.3 Consultation </w:t>
      </w:r>
    </w:p>
    <w:p w:rsidR="008E0880" w:rsidRPr="001C775F" w:rsidRDefault="008E0880" w:rsidP="00192000">
      <w:pPr>
        <w:spacing w:after="0"/>
        <w:rPr>
          <w:rFonts w:cs="Arial"/>
          <w:sz w:val="22"/>
          <w:szCs w:val="22"/>
        </w:rPr>
      </w:pPr>
    </w:p>
    <w:p w:rsidR="008A771A" w:rsidRPr="001C775F" w:rsidRDefault="00AE64EC" w:rsidP="008A771A">
      <w:pPr>
        <w:rPr>
          <w:rFonts w:cs="Arial"/>
          <w:sz w:val="22"/>
          <w:szCs w:val="22"/>
        </w:rPr>
      </w:pPr>
      <w:r>
        <w:rPr>
          <w:rFonts w:cs="Arial"/>
          <w:sz w:val="22"/>
          <w:szCs w:val="22"/>
        </w:rPr>
        <w:t>To</w:t>
      </w:r>
      <w:r w:rsidR="005054DF">
        <w:rPr>
          <w:rFonts w:cs="Arial"/>
          <w:sz w:val="22"/>
          <w:szCs w:val="22"/>
        </w:rPr>
        <w:t xml:space="preserve"> inform the commissioning arrangements a thorough c</w:t>
      </w:r>
      <w:r w:rsidR="008A771A" w:rsidRPr="001C775F">
        <w:rPr>
          <w:rFonts w:cs="Arial"/>
          <w:sz w:val="22"/>
          <w:szCs w:val="22"/>
        </w:rPr>
        <w:t>onsultation</w:t>
      </w:r>
      <w:r w:rsidR="005054DF">
        <w:rPr>
          <w:rFonts w:cs="Arial"/>
          <w:sz w:val="22"/>
          <w:szCs w:val="22"/>
        </w:rPr>
        <w:t xml:space="preserve"> process </w:t>
      </w:r>
      <w:r w:rsidR="008A771A" w:rsidRPr="001C775F">
        <w:rPr>
          <w:rFonts w:cs="Arial"/>
          <w:sz w:val="22"/>
          <w:szCs w:val="22"/>
        </w:rPr>
        <w:t>t</w:t>
      </w:r>
      <w:r w:rsidR="005054DF">
        <w:rPr>
          <w:rFonts w:cs="Arial"/>
          <w:sz w:val="22"/>
          <w:szCs w:val="22"/>
        </w:rPr>
        <w:t>ook</w:t>
      </w:r>
      <w:r w:rsidR="008A771A" w:rsidRPr="001C775F">
        <w:rPr>
          <w:rFonts w:cs="Arial"/>
          <w:sz w:val="22"/>
          <w:szCs w:val="22"/>
        </w:rPr>
        <w:t xml:space="preserve"> place with statutory partners, current p</w:t>
      </w:r>
      <w:r w:rsidR="00EA07D3">
        <w:rPr>
          <w:rFonts w:cs="Arial"/>
          <w:sz w:val="22"/>
          <w:szCs w:val="22"/>
        </w:rPr>
        <w:t>roviders</w:t>
      </w:r>
      <w:r w:rsidR="0097679E">
        <w:rPr>
          <w:rFonts w:cs="Arial"/>
          <w:sz w:val="22"/>
          <w:szCs w:val="22"/>
        </w:rPr>
        <w:t xml:space="preserve"> of specialist services</w:t>
      </w:r>
      <w:r w:rsidR="00EA07D3">
        <w:rPr>
          <w:rFonts w:cs="Arial"/>
          <w:sz w:val="22"/>
          <w:szCs w:val="22"/>
        </w:rPr>
        <w:t xml:space="preserve"> and service users to:</w:t>
      </w:r>
    </w:p>
    <w:p w:rsidR="008A771A" w:rsidRPr="001C775F" w:rsidRDefault="005054DF" w:rsidP="00CB2C01">
      <w:pPr>
        <w:pStyle w:val="ListParagraph"/>
        <w:numPr>
          <w:ilvl w:val="0"/>
          <w:numId w:val="17"/>
        </w:numPr>
        <w:autoSpaceDE/>
        <w:autoSpaceDN/>
        <w:adjustRightInd/>
        <w:spacing w:after="0"/>
        <w:contextualSpacing w:val="0"/>
        <w:rPr>
          <w:rFonts w:cs="Arial"/>
          <w:sz w:val="22"/>
          <w:szCs w:val="22"/>
        </w:rPr>
      </w:pPr>
      <w:r w:rsidRPr="001C775F">
        <w:rPr>
          <w:rFonts w:cs="Arial"/>
          <w:sz w:val="22"/>
          <w:szCs w:val="22"/>
        </w:rPr>
        <w:t>Inform</w:t>
      </w:r>
      <w:r w:rsidR="008A771A" w:rsidRPr="001C775F">
        <w:rPr>
          <w:rFonts w:cs="Arial"/>
          <w:sz w:val="22"/>
          <w:szCs w:val="22"/>
        </w:rPr>
        <w:t xml:space="preserve"> the development and quality of appropriate specialist domestic abuse service provision and partner interventions for medium and high risk victims, children and young people.</w:t>
      </w:r>
    </w:p>
    <w:p w:rsidR="008A771A" w:rsidRPr="001C775F" w:rsidRDefault="005054DF" w:rsidP="00CB2C01">
      <w:pPr>
        <w:pStyle w:val="ListParagraph"/>
        <w:numPr>
          <w:ilvl w:val="0"/>
          <w:numId w:val="17"/>
        </w:numPr>
        <w:autoSpaceDE/>
        <w:autoSpaceDN/>
        <w:adjustRightInd/>
        <w:spacing w:after="0"/>
        <w:contextualSpacing w:val="0"/>
        <w:rPr>
          <w:rFonts w:cs="Arial"/>
          <w:sz w:val="22"/>
          <w:szCs w:val="22"/>
        </w:rPr>
      </w:pPr>
      <w:r w:rsidRPr="001C775F">
        <w:rPr>
          <w:rFonts w:cs="Arial"/>
          <w:sz w:val="22"/>
          <w:szCs w:val="22"/>
        </w:rPr>
        <w:t>Advise</w:t>
      </w:r>
      <w:r w:rsidR="008A771A" w:rsidRPr="001C775F">
        <w:rPr>
          <w:rFonts w:cs="Arial"/>
          <w:sz w:val="22"/>
          <w:szCs w:val="22"/>
        </w:rPr>
        <w:t xml:space="preserve"> how continuous workforce development and coordination will enhance partnership responses and collaboration.</w:t>
      </w:r>
    </w:p>
    <w:p w:rsidR="008A771A" w:rsidRPr="001C775F" w:rsidRDefault="005054DF" w:rsidP="00CB2C01">
      <w:pPr>
        <w:pStyle w:val="ListParagraph"/>
        <w:numPr>
          <w:ilvl w:val="0"/>
          <w:numId w:val="17"/>
        </w:numPr>
        <w:autoSpaceDE/>
        <w:autoSpaceDN/>
        <w:adjustRightInd/>
        <w:spacing w:after="0"/>
        <w:contextualSpacing w:val="0"/>
        <w:rPr>
          <w:rFonts w:cs="Arial"/>
          <w:sz w:val="22"/>
          <w:szCs w:val="22"/>
        </w:rPr>
      </w:pPr>
      <w:r w:rsidRPr="001C775F">
        <w:rPr>
          <w:rFonts w:cs="Arial"/>
          <w:sz w:val="22"/>
          <w:szCs w:val="22"/>
        </w:rPr>
        <w:t>Ensure</w:t>
      </w:r>
      <w:r w:rsidR="008A771A" w:rsidRPr="001C775F">
        <w:rPr>
          <w:rFonts w:cs="Arial"/>
          <w:sz w:val="22"/>
          <w:szCs w:val="22"/>
        </w:rPr>
        <w:t xml:space="preserve"> a cost effective multi-agency approach to domestic abuse service delivery via voluntary, community and faith sector specialist providers, and mainstream agencies working in partnership.</w:t>
      </w:r>
    </w:p>
    <w:p w:rsidR="008A771A" w:rsidRDefault="005054DF" w:rsidP="00CB2C01">
      <w:pPr>
        <w:pStyle w:val="ListParagraph"/>
        <w:numPr>
          <w:ilvl w:val="0"/>
          <w:numId w:val="17"/>
        </w:numPr>
        <w:autoSpaceDE/>
        <w:autoSpaceDN/>
        <w:adjustRightInd/>
        <w:spacing w:after="0"/>
        <w:contextualSpacing w:val="0"/>
        <w:rPr>
          <w:rFonts w:cs="Arial"/>
          <w:sz w:val="22"/>
          <w:szCs w:val="22"/>
        </w:rPr>
      </w:pPr>
      <w:r>
        <w:rPr>
          <w:rFonts w:cs="Arial"/>
          <w:sz w:val="22"/>
          <w:szCs w:val="22"/>
        </w:rPr>
        <w:t>U</w:t>
      </w:r>
      <w:r w:rsidR="008A771A" w:rsidRPr="001C775F">
        <w:rPr>
          <w:rFonts w:cs="Arial"/>
          <w:sz w:val="22"/>
          <w:szCs w:val="22"/>
        </w:rPr>
        <w:t>nderstand how the thinking, attitudes and behaviour of perpetrators can best be challenged and addressed.</w:t>
      </w:r>
    </w:p>
    <w:p w:rsidR="00EA07D3" w:rsidRPr="00EA07D3" w:rsidRDefault="00EA07D3" w:rsidP="00EA07D3">
      <w:pPr>
        <w:autoSpaceDE/>
        <w:autoSpaceDN/>
        <w:adjustRightInd/>
        <w:spacing w:after="0"/>
        <w:ind w:left="360"/>
        <w:rPr>
          <w:rFonts w:cs="Arial"/>
          <w:sz w:val="22"/>
          <w:szCs w:val="22"/>
        </w:rPr>
      </w:pPr>
    </w:p>
    <w:p w:rsidR="008A771A" w:rsidRPr="001C775F" w:rsidRDefault="00CE01BC" w:rsidP="008A771A">
      <w:pPr>
        <w:spacing w:after="0"/>
        <w:rPr>
          <w:rFonts w:cs="Arial"/>
          <w:sz w:val="22"/>
          <w:szCs w:val="22"/>
        </w:rPr>
      </w:pPr>
      <w:r>
        <w:rPr>
          <w:rFonts w:cs="Arial"/>
          <w:sz w:val="22"/>
          <w:szCs w:val="22"/>
        </w:rPr>
        <w:t xml:space="preserve">Below are some examples of how we have listened </w:t>
      </w:r>
      <w:r w:rsidR="00EA07D3">
        <w:rPr>
          <w:rFonts w:cs="Arial"/>
          <w:sz w:val="22"/>
          <w:szCs w:val="22"/>
        </w:rPr>
        <w:t xml:space="preserve">to service users </w:t>
      </w:r>
      <w:r>
        <w:rPr>
          <w:rFonts w:cs="Arial"/>
          <w:sz w:val="22"/>
          <w:szCs w:val="22"/>
        </w:rPr>
        <w:t>and implemented positive</w:t>
      </w:r>
      <w:r w:rsidR="00EA07D3">
        <w:rPr>
          <w:rFonts w:cs="Arial"/>
          <w:sz w:val="22"/>
          <w:szCs w:val="22"/>
        </w:rPr>
        <w:t xml:space="preserve"> changes to shape new service provision</w:t>
      </w:r>
      <w:r>
        <w:rPr>
          <w:rFonts w:cs="Arial"/>
          <w:sz w:val="22"/>
          <w:szCs w:val="22"/>
        </w:rPr>
        <w:t>:</w:t>
      </w:r>
    </w:p>
    <w:p w:rsidR="008A771A" w:rsidRPr="001C775F" w:rsidRDefault="008A771A" w:rsidP="00192000">
      <w:pPr>
        <w:spacing w:after="0"/>
        <w:rPr>
          <w:rFonts w:cs="Arial"/>
          <w:sz w:val="22"/>
          <w:szCs w:val="22"/>
        </w:rPr>
      </w:pPr>
    </w:p>
    <w:p w:rsidR="00CE01BC" w:rsidRDefault="00810B9C" w:rsidP="00F153B9">
      <w:pPr>
        <w:spacing w:after="0"/>
        <w:jc w:val="center"/>
        <w:rPr>
          <w:rFonts w:cs="Arial"/>
          <w:sz w:val="22"/>
          <w:szCs w:val="22"/>
          <w:u w:val="single"/>
        </w:rPr>
      </w:pPr>
      <w:r>
        <w:rPr>
          <w:rFonts w:cs="Arial"/>
          <w:noProof/>
          <w:sz w:val="22"/>
          <w:szCs w:val="22"/>
          <w:u w:val="single"/>
          <w:lang w:eastAsia="en-GB"/>
        </w:rPr>
        <w:pict w14:anchorId="3177D726">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Vertical Scroll 2052" o:spid="_x0000_s1027" type="#_x0000_t97" style="position:absolute;left:0;text-align:left;margin-left:339.4pt;margin-top:4.4pt;width:190.95pt;height:90.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" fillcolor="#e4f165" strokecolor="#243f60 [1604]" strokeweight="2pt">
            <v:path arrowok="t"/>
            <v:textbox>
              <w:txbxContent>
                <w:p w:rsidR="00FF3C37" w:rsidRPr="00993331" w:rsidRDefault="00FF3C37" w:rsidP="00135E5D">
                  <w:pPr>
                    <w:shd w:val="clear" w:color="auto" w:fill="E4F165"/>
                    <w:jc w:val="center"/>
                    <w:rPr>
                      <w:sz w:val="22"/>
                      <w:szCs w:val="22"/>
                    </w:rPr>
                  </w:pPr>
                  <w:r w:rsidRPr="00135E5D">
                    <w:rPr>
                      <w:sz w:val="22"/>
                      <w:szCs w:val="22"/>
                    </w:rPr>
                    <w:t>All specialist DA services must be integrated with health service provision and have robust referral pathways.</w:t>
                  </w:r>
                </w:p>
                <w:p w:rsidR="00FF3C37" w:rsidRDefault="00FF3C37"/>
              </w:txbxContent>
            </v:textbox>
          </v:shape>
        </w:pict>
      </w:r>
      <w:r>
        <w:rPr>
          <w:rFonts w:cs="Arial"/>
          <w:noProof/>
          <w:sz w:val="22"/>
          <w:szCs w:val="22"/>
          <w:u w:val="single"/>
          <w:lang w:eastAsia="en-GB"/>
        </w:rPr>
        <w:pict w14:anchorId="09950D10">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2057" o:spid="_x0000_s1028" type="#_x0000_t63" style="position:absolute;left:0;text-align:left;margin-left:7.45pt;margin-top:9.35pt;width:217.65pt;height:99.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" adj="6300,24300" fillcolor="#dbe5f1 [660]" strokecolor="#243f60 [1604]" strokeweight="2pt">
            <v:path arrowok="t"/>
            <v:textbox>
              <w:txbxContent>
                <w:p w:rsidR="00FF3C37" w:rsidRPr="009F2C4F" w:rsidRDefault="00FF3C37" w:rsidP="009F2C4F">
                  <w:pPr>
                    <w:jc w:val="center"/>
                    <w:rPr>
                      <w:sz w:val="22"/>
                      <w:szCs w:val="22"/>
                    </w:rPr>
                  </w:pPr>
                  <w:r w:rsidRPr="009F2C4F">
                    <w:rPr>
                      <w:sz w:val="22"/>
                      <w:szCs w:val="22"/>
                    </w:rPr>
                    <w:t>Service users identified that trust levels between statutory services and service users was higher within the health services.</w:t>
                  </w:r>
                </w:p>
              </w:txbxContent>
            </v:textbox>
          </v:shape>
        </w:pict>
      </w:r>
      <w:r w:rsidR="00CE01BC">
        <w:rPr>
          <w:rFonts w:cs="Arial"/>
          <w:sz w:val="22"/>
          <w:szCs w:val="22"/>
          <w:u w:val="single"/>
        </w:rPr>
        <w:t xml:space="preserve">Trusting </w:t>
      </w:r>
      <w:r w:rsidR="003038F2" w:rsidRPr="001C775F">
        <w:rPr>
          <w:rFonts w:cs="Arial"/>
          <w:sz w:val="22"/>
          <w:szCs w:val="22"/>
          <w:u w:val="single"/>
        </w:rPr>
        <w:t>Statutory Services</w:t>
      </w:r>
    </w:p>
    <w:p w:rsidR="00993331" w:rsidRDefault="00993331" w:rsidP="00993331">
      <w:pPr>
        <w:spacing w:after="0"/>
        <w:rPr>
          <w:rFonts w:cs="Arial"/>
          <w:sz w:val="22"/>
          <w:szCs w:val="22"/>
          <w:u w:val="single"/>
        </w:rPr>
      </w:pPr>
    </w:p>
    <w:p w:rsidR="00993331" w:rsidRDefault="00993331" w:rsidP="00993331">
      <w:pPr>
        <w:spacing w:after="0"/>
        <w:rPr>
          <w:rFonts w:cs="Arial"/>
          <w:sz w:val="22"/>
          <w:szCs w:val="22"/>
          <w:u w:val="single"/>
        </w:rPr>
      </w:pPr>
    </w:p>
    <w:p w:rsidR="00993331" w:rsidRDefault="00810B9C" w:rsidP="00993331">
      <w:pPr>
        <w:spacing w:after="0"/>
        <w:rPr>
          <w:rFonts w:cs="Arial"/>
          <w:sz w:val="22"/>
          <w:szCs w:val="22"/>
          <w:u w:val="single"/>
        </w:rPr>
      </w:pPr>
      <w:r>
        <w:rPr>
          <w:rFonts w:cs="Arial"/>
          <w:noProof/>
          <w:sz w:val="22"/>
          <w:szCs w:val="22"/>
          <w:u w:val="single"/>
          <w:lang w:eastAsia="en-GB"/>
        </w:rPr>
        <w:pict w14:anchorId="42EF75D7">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053" o:spid="_x0000_s1130" type="#_x0000_t13" style="position:absolute;left:0;text-align:left;margin-left:259.5pt;margin-top:7.05pt;width:56.9pt;height:23.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" adj="17159" fillcolor="#dbe5f1 [660]" strokecolor="#243f60 [1604]" strokeweight="2pt">
            <v:path arrowok="t"/>
          </v:shape>
        </w:pict>
      </w:r>
    </w:p>
    <w:p w:rsidR="00993331" w:rsidRDefault="00993331" w:rsidP="00993331">
      <w:pPr>
        <w:spacing w:after="0"/>
        <w:rPr>
          <w:rFonts w:cs="Arial"/>
          <w:sz w:val="22"/>
          <w:szCs w:val="22"/>
          <w:u w:val="single"/>
        </w:rPr>
      </w:pPr>
    </w:p>
    <w:p w:rsidR="00993331" w:rsidRDefault="00993331" w:rsidP="00993331">
      <w:pPr>
        <w:spacing w:after="0"/>
        <w:rPr>
          <w:rFonts w:cs="Arial"/>
          <w:sz w:val="22"/>
          <w:szCs w:val="22"/>
          <w:u w:val="single"/>
        </w:rPr>
      </w:pPr>
    </w:p>
    <w:p w:rsidR="00993331" w:rsidRDefault="00993331" w:rsidP="00993331">
      <w:pPr>
        <w:spacing w:after="0"/>
        <w:rPr>
          <w:rFonts w:cs="Arial"/>
          <w:sz w:val="22"/>
          <w:szCs w:val="22"/>
          <w:u w:val="single"/>
        </w:rPr>
      </w:pPr>
    </w:p>
    <w:p w:rsidR="009F2C4F" w:rsidRDefault="009F2C4F" w:rsidP="00993331">
      <w:pPr>
        <w:spacing w:after="0"/>
        <w:rPr>
          <w:rFonts w:cs="Arial"/>
          <w:sz w:val="22"/>
          <w:szCs w:val="22"/>
          <w:u w:val="single"/>
        </w:rPr>
      </w:pPr>
    </w:p>
    <w:p w:rsidR="00135E5D" w:rsidRDefault="00135E5D" w:rsidP="00993331">
      <w:pPr>
        <w:spacing w:after="0"/>
        <w:rPr>
          <w:rFonts w:cs="Arial"/>
          <w:sz w:val="22"/>
          <w:szCs w:val="22"/>
          <w:u w:val="single"/>
        </w:rPr>
      </w:pPr>
    </w:p>
    <w:p w:rsidR="00135E5D" w:rsidRDefault="00135E5D" w:rsidP="00993331">
      <w:pPr>
        <w:spacing w:after="0"/>
        <w:rPr>
          <w:rFonts w:cs="Arial"/>
          <w:sz w:val="22"/>
          <w:szCs w:val="22"/>
          <w:u w:val="single"/>
        </w:rPr>
      </w:pPr>
    </w:p>
    <w:p w:rsidR="009F2C4F" w:rsidRDefault="00810B9C" w:rsidP="00F153B9">
      <w:pPr>
        <w:spacing w:after="0"/>
        <w:jc w:val="center"/>
        <w:rPr>
          <w:rFonts w:cs="Arial"/>
          <w:sz w:val="22"/>
          <w:szCs w:val="22"/>
          <w:u w:val="single"/>
        </w:rPr>
      </w:pPr>
      <w:r>
        <w:rPr>
          <w:rFonts w:cs="Arial"/>
          <w:noProof/>
          <w:sz w:val="22"/>
          <w:szCs w:val="22"/>
          <w:u w:val="single"/>
          <w:lang w:eastAsia="en-GB"/>
        </w:rPr>
        <w:pict w14:anchorId="185A6328">
          <v:shape id="Vertical Scroll 2060" o:spid="_x0000_s1029" type="#_x0000_t97" style="position:absolute;left:0;text-align:left;margin-left:349.6pt;margin-top:10.1pt;width:180.75pt;height:101.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" fillcolor="#e4f165" strokecolor="#243f60 [1604]" strokeweight="2pt">
            <v:path arrowok="t"/>
            <v:textbox>
              <w:txbxContent>
                <w:p w:rsidR="00FF3C37" w:rsidRPr="00214A86" w:rsidRDefault="00FF3C37" w:rsidP="00135E5D">
                  <w:pPr>
                    <w:jc w:val="center"/>
                    <w:rPr>
                      <w:color w:val="000000" w:themeColor="text1"/>
                      <w:sz w:val="22"/>
                      <w:szCs w:val="22"/>
                    </w:rPr>
                  </w:pPr>
                  <w:r w:rsidRPr="00214A86">
                    <w:rPr>
                      <w:color w:val="000000" w:themeColor="text1"/>
                      <w:sz w:val="22"/>
                      <w:szCs w:val="22"/>
                    </w:rPr>
                    <w:t>A new perpetrator service will be established to ensure perpetrators take responsibility for their ac</w:t>
                  </w:r>
                  <w:r>
                    <w:rPr>
                      <w:color w:val="000000" w:themeColor="text1"/>
                      <w:sz w:val="22"/>
                      <w:szCs w:val="22"/>
                    </w:rPr>
                    <w:t xml:space="preserve">tions and make positive changes in </w:t>
                  </w:r>
                  <w:r w:rsidRPr="00214A86">
                    <w:rPr>
                      <w:color w:val="000000" w:themeColor="text1"/>
                      <w:sz w:val="22"/>
                      <w:szCs w:val="22"/>
                    </w:rPr>
                    <w:t>their behaviour.</w:t>
                  </w:r>
                </w:p>
              </w:txbxContent>
            </v:textbox>
          </v:shape>
        </w:pict>
      </w:r>
      <w:r w:rsidR="009F2C4F">
        <w:rPr>
          <w:rFonts w:cs="Arial"/>
          <w:sz w:val="22"/>
          <w:szCs w:val="22"/>
          <w:u w:val="single"/>
        </w:rPr>
        <w:t>Perpetrators Accountability</w:t>
      </w:r>
    </w:p>
    <w:p w:rsidR="009F2C4F" w:rsidRDefault="00810B9C" w:rsidP="00993331">
      <w:pPr>
        <w:spacing w:after="0"/>
        <w:rPr>
          <w:rFonts w:cs="Arial"/>
          <w:sz w:val="22"/>
          <w:szCs w:val="22"/>
          <w:u w:val="single"/>
        </w:rPr>
      </w:pPr>
      <w:r>
        <w:rPr>
          <w:rFonts w:cs="Arial"/>
          <w:noProof/>
          <w:sz w:val="22"/>
          <w:szCs w:val="22"/>
          <w:u w:val="single"/>
          <w:lang w:eastAsia="en-GB"/>
        </w:rPr>
        <w:pict w14:anchorId="32B60B26">
          <v:shape id="Oval Callout 2058" o:spid="_x0000_s1030" type="#_x0000_t63" style="position:absolute;left:0;text-align:left;margin-left:12.25pt;margin-top:3.7pt;width:216.8pt;height:83.5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" adj="6300,24300" fillcolor="#dbe5f1 [660]" strokecolor="#243f60 [1604]" strokeweight="2pt">
            <v:path arrowok="t"/>
            <v:textbox>
              <w:txbxContent>
                <w:p w:rsidR="00FF3C37" w:rsidRPr="009F2C4F" w:rsidRDefault="00FF3C37" w:rsidP="009F2C4F">
                  <w:pPr>
                    <w:jc w:val="center"/>
                    <w:rPr>
                      <w:sz w:val="22"/>
                      <w:szCs w:val="22"/>
                    </w:rPr>
                  </w:pPr>
                  <w:r w:rsidRPr="009F2C4F">
                    <w:rPr>
                      <w:sz w:val="22"/>
                      <w:szCs w:val="22"/>
                    </w:rPr>
                    <w:t>Service users said there was a lack of accountability placed on perpetrators for their offending behaviour.</w:t>
                  </w:r>
                </w:p>
              </w:txbxContent>
            </v:textbox>
          </v:shape>
        </w:pict>
      </w:r>
    </w:p>
    <w:p w:rsidR="00993331" w:rsidRDefault="009F2C4F" w:rsidP="00993331">
      <w:pPr>
        <w:spacing w:after="0"/>
        <w:rPr>
          <w:rFonts w:cs="Arial"/>
          <w:sz w:val="22"/>
          <w:szCs w:val="22"/>
          <w:u w:val="single"/>
        </w:rPr>
      </w:pPr>
      <w:r>
        <w:rPr>
          <w:rFonts w:cs="Arial"/>
          <w:sz w:val="22"/>
          <w:szCs w:val="22"/>
          <w:u w:val="single"/>
        </w:rPr>
        <w:t xml:space="preserve"> </w:t>
      </w:r>
    </w:p>
    <w:p w:rsidR="00993331" w:rsidRDefault="00810B9C" w:rsidP="00993331">
      <w:pPr>
        <w:spacing w:after="0"/>
        <w:rPr>
          <w:rFonts w:cs="Arial"/>
          <w:sz w:val="22"/>
          <w:szCs w:val="22"/>
          <w:u w:val="single"/>
        </w:rPr>
      </w:pPr>
      <w:r>
        <w:rPr>
          <w:rFonts w:cs="Arial"/>
          <w:noProof/>
          <w:sz w:val="22"/>
          <w:szCs w:val="22"/>
          <w:u w:val="single"/>
          <w:lang w:eastAsia="en-GB"/>
        </w:rPr>
        <w:pict w14:anchorId="53281B38">
          <v:shape id="Right Arrow 2059" o:spid="_x0000_s1129" type="#_x0000_t13" style="position:absolute;left:0;text-align:left;margin-left:259.45pt;margin-top:7.6pt;width:66.95pt;height:24.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" adj="17688" fillcolor="#dbe5f1 [660]" strokecolor="#243f60 [1604]" strokeweight="2pt">
            <v:path arrowok="t"/>
          </v:shape>
        </w:pict>
      </w:r>
    </w:p>
    <w:p w:rsidR="009F2C4F" w:rsidRDefault="009F2C4F" w:rsidP="00993331">
      <w:pPr>
        <w:spacing w:after="0"/>
        <w:rPr>
          <w:rFonts w:cs="Arial"/>
          <w:sz w:val="22"/>
          <w:szCs w:val="22"/>
          <w:u w:val="single"/>
        </w:rPr>
      </w:pPr>
    </w:p>
    <w:p w:rsidR="009F2C4F" w:rsidRDefault="009F2C4F" w:rsidP="00993331">
      <w:pPr>
        <w:spacing w:after="0"/>
        <w:rPr>
          <w:rFonts w:cs="Arial"/>
          <w:sz w:val="22"/>
          <w:szCs w:val="22"/>
          <w:u w:val="single"/>
        </w:rPr>
      </w:pPr>
    </w:p>
    <w:p w:rsidR="009F2C4F" w:rsidRDefault="009F2C4F" w:rsidP="00993331">
      <w:pPr>
        <w:spacing w:after="0"/>
        <w:rPr>
          <w:rFonts w:cs="Arial"/>
          <w:sz w:val="22"/>
          <w:szCs w:val="22"/>
          <w:u w:val="single"/>
        </w:rPr>
      </w:pPr>
    </w:p>
    <w:p w:rsidR="009F2C4F" w:rsidRDefault="009F2C4F" w:rsidP="00993331">
      <w:pPr>
        <w:spacing w:after="0"/>
        <w:rPr>
          <w:rFonts w:cs="Arial"/>
          <w:sz w:val="22"/>
          <w:szCs w:val="22"/>
          <w:u w:val="single"/>
        </w:rPr>
      </w:pPr>
    </w:p>
    <w:p w:rsidR="00F96263" w:rsidRDefault="00F96263" w:rsidP="00135E5D">
      <w:pPr>
        <w:spacing w:after="0"/>
        <w:rPr>
          <w:rFonts w:cs="Arial"/>
          <w:sz w:val="22"/>
          <w:szCs w:val="22"/>
        </w:rPr>
      </w:pPr>
    </w:p>
    <w:p w:rsidR="00F153B9" w:rsidRDefault="00F153B9" w:rsidP="00135E5D">
      <w:pPr>
        <w:spacing w:after="0"/>
        <w:rPr>
          <w:rFonts w:cs="Arial"/>
          <w:sz w:val="22"/>
          <w:szCs w:val="22"/>
        </w:rPr>
      </w:pPr>
    </w:p>
    <w:p w:rsidR="00704050" w:rsidRPr="00704050" w:rsidRDefault="00810B9C" w:rsidP="00F153B9">
      <w:pPr>
        <w:spacing w:after="0"/>
        <w:jc w:val="center"/>
        <w:rPr>
          <w:rFonts w:cs="Arial"/>
          <w:sz w:val="22"/>
          <w:szCs w:val="22"/>
          <w:u w:val="single"/>
        </w:rPr>
      </w:pPr>
      <w:r>
        <w:rPr>
          <w:rFonts w:cs="Arial"/>
          <w:noProof/>
          <w:sz w:val="22"/>
          <w:szCs w:val="22"/>
          <w:lang w:eastAsia="en-GB"/>
        </w:rPr>
        <w:pict w14:anchorId="53537FDB">
          <v:shape id="Vertical Scroll 2063" o:spid="_x0000_s1031" type="#_x0000_t97" style="position:absolute;left:0;text-align:left;margin-left:343.25pt;margin-top:8.7pt;width:182pt;height:94.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" fillcolor="#e4f165" strokecolor="#243f60 [1604]" strokeweight="2pt">
            <v:path arrowok="t"/>
            <v:textbox>
              <w:txbxContent>
                <w:p w:rsidR="00FF3C37" w:rsidRPr="00704050" w:rsidRDefault="00FF3C37" w:rsidP="00704050">
                  <w:pPr>
                    <w:jc w:val="center"/>
                    <w:rPr>
                      <w:sz w:val="22"/>
                      <w:szCs w:val="22"/>
                    </w:rPr>
                  </w:pPr>
                  <w:r>
                    <w:rPr>
                      <w:sz w:val="22"/>
                      <w:szCs w:val="22"/>
                    </w:rPr>
                    <w:t xml:space="preserve">Every specialist DA service will have access to interpreters to ensure fair and equitable access to BME communities. </w:t>
                  </w:r>
                </w:p>
              </w:txbxContent>
            </v:textbox>
          </v:shape>
        </w:pict>
      </w:r>
      <w:r>
        <w:rPr>
          <w:rFonts w:cs="Arial"/>
          <w:noProof/>
          <w:sz w:val="22"/>
          <w:szCs w:val="22"/>
          <w:lang w:eastAsia="en-GB"/>
        </w:rPr>
        <w:pict w14:anchorId="4A367C00">
          <v:shape id="Oval Callout 2061" o:spid="_x0000_s1032" type="#_x0000_t63" style="position:absolute;left:0;text-align:left;margin-left:7.5pt;margin-top:8.65pt;width:213.25pt;height:102.1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" adj="6300,24300" fillcolor="#dbe5f1 [660]" strokecolor="#243f60 [1604]" strokeweight="2pt">
            <v:path arrowok="t"/>
            <v:textbox>
              <w:txbxContent>
                <w:p w:rsidR="00FF3C37" w:rsidRDefault="00FF3C37" w:rsidP="00704050">
                  <w:pPr>
                    <w:jc w:val="center"/>
                  </w:pPr>
                  <w:r>
                    <w:rPr>
                      <w:sz w:val="22"/>
                      <w:szCs w:val="22"/>
                    </w:rPr>
                    <w:t xml:space="preserve">Many </w:t>
                  </w:r>
                  <w:r w:rsidRPr="005650F0">
                    <w:rPr>
                      <w:sz w:val="22"/>
                      <w:szCs w:val="22"/>
                    </w:rPr>
                    <w:t>black a</w:t>
                  </w:r>
                  <w:r>
                    <w:rPr>
                      <w:sz w:val="22"/>
                      <w:szCs w:val="22"/>
                    </w:rPr>
                    <w:t xml:space="preserve">nd minority ethnic service users identified language as a barrier to receiving specialist DA support. </w:t>
                  </w:r>
                </w:p>
              </w:txbxContent>
            </v:textbox>
          </v:shape>
        </w:pict>
      </w:r>
      <w:r w:rsidR="00704050" w:rsidRPr="00704050">
        <w:rPr>
          <w:rFonts w:cs="Arial"/>
          <w:sz w:val="22"/>
          <w:szCs w:val="22"/>
          <w:u w:val="single"/>
        </w:rPr>
        <w:t>Services</w:t>
      </w:r>
      <w:r w:rsidR="00CF5033">
        <w:rPr>
          <w:rFonts w:cs="Arial"/>
          <w:sz w:val="22"/>
          <w:szCs w:val="22"/>
          <w:u w:val="single"/>
        </w:rPr>
        <w:t xml:space="preserve"> for BME Community</w:t>
      </w:r>
    </w:p>
    <w:p w:rsidR="00704050" w:rsidRDefault="00704050" w:rsidP="00704050">
      <w:pPr>
        <w:spacing w:after="0"/>
        <w:rPr>
          <w:rFonts w:cs="Arial"/>
          <w:sz w:val="22"/>
          <w:szCs w:val="22"/>
        </w:rPr>
      </w:pPr>
    </w:p>
    <w:p w:rsidR="00704050" w:rsidRDefault="00704050" w:rsidP="00704050">
      <w:pPr>
        <w:tabs>
          <w:tab w:val="left" w:pos="7458"/>
        </w:tabs>
        <w:spacing w:after="0"/>
        <w:rPr>
          <w:rFonts w:cs="Arial"/>
          <w:sz w:val="22"/>
          <w:szCs w:val="22"/>
        </w:rPr>
      </w:pPr>
      <w:r>
        <w:rPr>
          <w:rFonts w:cs="Arial"/>
          <w:sz w:val="22"/>
          <w:szCs w:val="22"/>
        </w:rPr>
        <w:tab/>
      </w:r>
    </w:p>
    <w:p w:rsidR="00704050" w:rsidRDefault="00704050" w:rsidP="00704050">
      <w:pPr>
        <w:spacing w:after="0"/>
        <w:rPr>
          <w:rFonts w:cs="Arial"/>
          <w:sz w:val="22"/>
          <w:szCs w:val="22"/>
        </w:rPr>
      </w:pPr>
    </w:p>
    <w:p w:rsidR="00704050" w:rsidRDefault="00810B9C" w:rsidP="00704050">
      <w:pPr>
        <w:spacing w:after="0"/>
        <w:rPr>
          <w:rFonts w:cs="Arial"/>
          <w:sz w:val="22"/>
          <w:szCs w:val="22"/>
        </w:rPr>
      </w:pPr>
      <w:r>
        <w:rPr>
          <w:rFonts w:cs="Arial"/>
          <w:noProof/>
          <w:sz w:val="22"/>
          <w:szCs w:val="22"/>
          <w:lang w:eastAsia="en-GB"/>
        </w:rPr>
        <w:pict w14:anchorId="3E81D4C8">
          <v:shape id="Right Arrow 2062" o:spid="_x0000_s1128" type="#_x0000_t13" style="position:absolute;left:0;text-align:left;margin-left:259.55pt;margin-top:.8pt;width:61.25pt;height:22.4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" adj="17650" fillcolor="#dbe5f1 [660]" strokecolor="#243f60 [1604]" strokeweight="2pt">
            <v:path arrowok="t"/>
          </v:shape>
        </w:pict>
      </w:r>
    </w:p>
    <w:p w:rsidR="00704050" w:rsidRDefault="00704050" w:rsidP="00704050">
      <w:pPr>
        <w:spacing w:after="0"/>
        <w:rPr>
          <w:rFonts w:cs="Arial"/>
          <w:sz w:val="22"/>
          <w:szCs w:val="22"/>
        </w:rPr>
      </w:pPr>
    </w:p>
    <w:p w:rsidR="00704050" w:rsidRDefault="00704050" w:rsidP="00704050">
      <w:pPr>
        <w:spacing w:after="0"/>
        <w:rPr>
          <w:rFonts w:cs="Arial"/>
          <w:sz w:val="22"/>
          <w:szCs w:val="22"/>
        </w:rPr>
      </w:pPr>
    </w:p>
    <w:p w:rsidR="00704050" w:rsidRDefault="00704050" w:rsidP="00704050">
      <w:pPr>
        <w:spacing w:after="0"/>
        <w:rPr>
          <w:rFonts w:cs="Arial"/>
          <w:sz w:val="22"/>
          <w:szCs w:val="22"/>
        </w:rPr>
      </w:pPr>
    </w:p>
    <w:p w:rsidR="00704050" w:rsidRDefault="00704050" w:rsidP="00704050">
      <w:pPr>
        <w:spacing w:after="0"/>
        <w:rPr>
          <w:rFonts w:cs="Arial"/>
          <w:sz w:val="22"/>
          <w:szCs w:val="22"/>
        </w:rPr>
      </w:pPr>
    </w:p>
    <w:p w:rsidR="00704050" w:rsidRDefault="00704050" w:rsidP="00704050">
      <w:pPr>
        <w:spacing w:after="0"/>
        <w:rPr>
          <w:rFonts w:cs="Arial"/>
          <w:sz w:val="22"/>
          <w:szCs w:val="22"/>
        </w:rPr>
      </w:pPr>
    </w:p>
    <w:p w:rsidR="00192000" w:rsidRPr="001C775F" w:rsidRDefault="00192000" w:rsidP="00704050">
      <w:pPr>
        <w:spacing w:after="0"/>
        <w:rPr>
          <w:rFonts w:cs="Arial"/>
          <w:sz w:val="22"/>
          <w:szCs w:val="22"/>
        </w:rPr>
      </w:pPr>
    </w:p>
    <w:p w:rsidR="00F153B9" w:rsidRDefault="00F153B9" w:rsidP="00F153B9">
      <w:pPr>
        <w:spacing w:after="0"/>
        <w:rPr>
          <w:rFonts w:cs="Arial"/>
          <w:sz w:val="22"/>
          <w:szCs w:val="22"/>
          <w:u w:val="single"/>
        </w:rPr>
      </w:pPr>
    </w:p>
    <w:p w:rsidR="0022127E" w:rsidRDefault="00810B9C" w:rsidP="0022127E">
      <w:pPr>
        <w:spacing w:after="0"/>
        <w:jc w:val="center"/>
        <w:rPr>
          <w:rFonts w:cs="Arial"/>
          <w:sz w:val="22"/>
          <w:szCs w:val="22"/>
          <w:u w:val="single"/>
        </w:rPr>
      </w:pPr>
      <w:r>
        <w:rPr>
          <w:rFonts w:cs="Arial"/>
          <w:noProof/>
          <w:sz w:val="22"/>
          <w:szCs w:val="22"/>
          <w:u w:val="single"/>
          <w:lang w:eastAsia="en-GB"/>
        </w:rPr>
        <w:pict w14:anchorId="44BB141C">
          <v:shape id="Vertical Scroll 2067" o:spid="_x0000_s1033" type="#_x0000_t97" style="position:absolute;left:0;text-align:left;margin-left:349.95pt;margin-top:5.9pt;width:169.95pt;height:93.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" fillcolor="#e4f165" strokecolor="#243f60 [1604]" strokeweight="2pt">
            <v:path arrowok="t"/>
            <v:textbox>
              <w:txbxContent>
                <w:p w:rsidR="00FF3C37" w:rsidRDefault="00FF3C37" w:rsidP="0022127E">
                  <w:pPr>
                    <w:jc w:val="center"/>
                  </w:pPr>
                  <w:r>
                    <w:t xml:space="preserve">The new DA specialist services will have extended opening times including evenings and weekend. </w:t>
                  </w:r>
                </w:p>
              </w:txbxContent>
            </v:textbox>
          </v:shape>
        </w:pict>
      </w:r>
      <w:r>
        <w:rPr>
          <w:rFonts w:cs="Arial"/>
          <w:noProof/>
          <w:sz w:val="22"/>
          <w:szCs w:val="22"/>
          <w:u w:val="single"/>
          <w:lang w:eastAsia="en-GB"/>
        </w:rPr>
        <w:pict w14:anchorId="6D263BE0">
          <v:shape id="Oval Callout 2065" o:spid="_x0000_s1034" type="#_x0000_t63" style="position:absolute;left:0;text-align:left;margin-left:7.55pt;margin-top:5.9pt;width:213.25pt;height:107.1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" adj="6300,24300" fillcolor="#dbe5f1 [660]" strokecolor="#243f60 [1604]" strokeweight="2pt">
            <v:path arrowok="t"/>
            <v:textbox>
              <w:txbxContent>
                <w:p w:rsidR="00FF3C37" w:rsidRDefault="00FF3C37" w:rsidP="0022127E">
                  <w:pPr>
                    <w:jc w:val="center"/>
                  </w:pPr>
                  <w:r w:rsidRPr="0022127E">
                    <w:t>S</w:t>
                  </w:r>
                  <w:r>
                    <w:t>ervice users said they would like s</w:t>
                  </w:r>
                  <w:r w:rsidRPr="0022127E">
                    <w:t xml:space="preserve">pecialist services </w:t>
                  </w:r>
                  <w:r>
                    <w:t xml:space="preserve">to </w:t>
                  </w:r>
                  <w:r w:rsidRPr="0022127E">
                    <w:t>have longer open</w:t>
                  </w:r>
                  <w:r>
                    <w:t xml:space="preserve">ing hours and more publicity. </w:t>
                  </w:r>
                </w:p>
              </w:txbxContent>
            </v:textbox>
          </v:shape>
        </w:pict>
      </w:r>
      <w:r w:rsidR="0022127E">
        <w:rPr>
          <w:rFonts w:cs="Arial"/>
          <w:sz w:val="22"/>
          <w:szCs w:val="22"/>
          <w:u w:val="single"/>
        </w:rPr>
        <w:t>Longer Opening Times</w:t>
      </w:r>
    </w:p>
    <w:p w:rsidR="0022127E" w:rsidRDefault="0022127E" w:rsidP="0022127E">
      <w:pPr>
        <w:spacing w:after="0"/>
        <w:rPr>
          <w:rFonts w:cs="Arial"/>
          <w:sz w:val="22"/>
          <w:szCs w:val="22"/>
          <w:u w:val="single"/>
        </w:rPr>
      </w:pPr>
    </w:p>
    <w:p w:rsidR="0022127E" w:rsidRDefault="0022127E" w:rsidP="0022127E">
      <w:pPr>
        <w:spacing w:after="0"/>
        <w:rPr>
          <w:rFonts w:cs="Arial"/>
          <w:sz w:val="22"/>
          <w:szCs w:val="22"/>
          <w:u w:val="single"/>
        </w:rPr>
      </w:pPr>
    </w:p>
    <w:p w:rsidR="00F153B9" w:rsidRDefault="00810B9C" w:rsidP="00F153B9">
      <w:pPr>
        <w:spacing w:after="0"/>
        <w:rPr>
          <w:rFonts w:cs="Arial"/>
          <w:sz w:val="22"/>
          <w:szCs w:val="22"/>
          <w:u w:val="single"/>
        </w:rPr>
      </w:pPr>
      <w:r>
        <w:rPr>
          <w:rFonts w:cs="Arial"/>
          <w:noProof/>
          <w:sz w:val="22"/>
          <w:szCs w:val="22"/>
          <w:lang w:eastAsia="en-GB"/>
        </w:rPr>
        <w:pict w14:anchorId="5FCEBBDD">
          <v:shape id="Right Arrow 2066" o:spid="_x0000_s1127" type="#_x0000_t13" style="position:absolute;left:0;text-align:left;margin-left:259.45pt;margin-top:3.05pt;width:61.05pt;height:24.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" adj="17310" fillcolor="#dbe5f1 [660]" strokecolor="#243f60 [1604]" strokeweight="2pt">
            <v:path arrowok="t"/>
          </v:shape>
        </w:pict>
      </w:r>
    </w:p>
    <w:p w:rsidR="00F153B9" w:rsidRDefault="00F153B9" w:rsidP="00F153B9">
      <w:pPr>
        <w:spacing w:after="0"/>
        <w:rPr>
          <w:rFonts w:cs="Arial"/>
          <w:sz w:val="22"/>
          <w:szCs w:val="22"/>
        </w:rPr>
      </w:pPr>
    </w:p>
    <w:p w:rsidR="00F153B9" w:rsidRDefault="00F153B9" w:rsidP="00F153B9">
      <w:pPr>
        <w:spacing w:after="0"/>
        <w:rPr>
          <w:rFonts w:cs="Arial"/>
          <w:sz w:val="22"/>
          <w:szCs w:val="22"/>
        </w:rPr>
      </w:pPr>
    </w:p>
    <w:p w:rsidR="00F153B9" w:rsidRPr="001C775F" w:rsidRDefault="00F153B9" w:rsidP="00F153B9">
      <w:pPr>
        <w:spacing w:after="0"/>
        <w:rPr>
          <w:rFonts w:cs="Arial"/>
          <w:sz w:val="22"/>
          <w:szCs w:val="22"/>
        </w:rPr>
      </w:pPr>
    </w:p>
    <w:p w:rsidR="0022127E" w:rsidRDefault="0022127E" w:rsidP="0022127E">
      <w:pPr>
        <w:spacing w:after="0"/>
        <w:ind w:left="720"/>
        <w:rPr>
          <w:rFonts w:cs="Arial"/>
          <w:sz w:val="22"/>
          <w:szCs w:val="22"/>
        </w:rPr>
      </w:pPr>
    </w:p>
    <w:p w:rsidR="001C775F" w:rsidRDefault="001C775F" w:rsidP="001C775F">
      <w:pPr>
        <w:spacing w:after="0"/>
        <w:rPr>
          <w:rFonts w:cs="Arial"/>
          <w:sz w:val="22"/>
          <w:szCs w:val="22"/>
        </w:rPr>
      </w:pPr>
    </w:p>
    <w:p w:rsidR="005D3E67" w:rsidRDefault="005D3E67" w:rsidP="005D3E67">
      <w:pPr>
        <w:pStyle w:val="ListParagraph"/>
        <w:ind w:left="360"/>
        <w:rPr>
          <w:rFonts w:cs="Arial"/>
          <w:b/>
          <w:sz w:val="22"/>
          <w:szCs w:val="22"/>
        </w:rPr>
      </w:pPr>
    </w:p>
    <w:p w:rsidR="00BE3DDD" w:rsidRDefault="00BE3DDD" w:rsidP="005D3E67">
      <w:pPr>
        <w:pStyle w:val="ListParagraph"/>
        <w:ind w:left="360"/>
        <w:rPr>
          <w:rFonts w:cs="Arial"/>
          <w:b/>
          <w:sz w:val="22"/>
          <w:szCs w:val="22"/>
        </w:rPr>
      </w:pPr>
    </w:p>
    <w:p w:rsidR="003F09D5" w:rsidRPr="00BE3DDD" w:rsidRDefault="003F09D5" w:rsidP="00CB2C01">
      <w:pPr>
        <w:pStyle w:val="ListParagraph"/>
        <w:numPr>
          <w:ilvl w:val="1"/>
          <w:numId w:val="35"/>
        </w:numPr>
        <w:rPr>
          <w:rFonts w:cs="Arial"/>
          <w:b/>
        </w:rPr>
      </w:pPr>
      <w:r w:rsidRPr="00BE3DDD">
        <w:rPr>
          <w:rFonts w:cs="Arial"/>
          <w:b/>
        </w:rPr>
        <w:t>Commissioning Arrangements</w:t>
      </w:r>
    </w:p>
    <w:p w:rsidR="00512E7F" w:rsidRDefault="000D51C3" w:rsidP="002005C2">
      <w:r w:rsidRPr="001C775F">
        <w:t xml:space="preserve">The response to domestic abuse is not the responsibility of any single agency and there is a wide spread recognition of how comprehensive the repercussions reach beyond the individual and throughout the community including social welfare, the criminal justice system, refuges, health care, education, employment, childcare, and housing.  Developments in the last decade have shown that taking a more pro-active, preventative approach </w:t>
      </w:r>
      <w:r w:rsidR="005054DF">
        <w:t xml:space="preserve">to domestic abuse </w:t>
      </w:r>
      <w:r w:rsidRPr="001C775F">
        <w:t>not only saves liv</w:t>
      </w:r>
      <w:r w:rsidR="005054DF">
        <w:t xml:space="preserve">es but also saves public money. </w:t>
      </w:r>
      <w:r w:rsidR="00512E7F" w:rsidRPr="001C775F">
        <w:t xml:space="preserve">The new response to domestic abuse has followed a robust commissioning process incorporating the principles of understand, plan, do, review.  </w:t>
      </w:r>
    </w:p>
    <w:p w:rsidR="00A81CA6" w:rsidRPr="001E4B68" w:rsidRDefault="001E4B68" w:rsidP="002005C2">
      <w:pPr>
        <w:rPr>
          <w:b/>
        </w:rPr>
      </w:pPr>
      <w:r w:rsidRPr="001E4B68">
        <w:rPr>
          <w:b/>
        </w:rPr>
        <w:t xml:space="preserve">4.5 </w:t>
      </w:r>
      <w:r w:rsidR="00A81CA6" w:rsidRPr="001E4B68">
        <w:rPr>
          <w:b/>
        </w:rPr>
        <w:t>Lancashire's Commissioning Cycle</w:t>
      </w:r>
    </w:p>
    <w:p w:rsidR="00602018" w:rsidRPr="001C775F" w:rsidRDefault="00602018" w:rsidP="005A258B">
      <w:pPr>
        <w:rPr>
          <w:rFonts w:cs="Arial"/>
          <w:color w:val="000000" w:themeColor="text1"/>
          <w:sz w:val="22"/>
          <w:szCs w:val="22"/>
        </w:rPr>
      </w:pPr>
    </w:p>
    <w:p w:rsidR="00862CAF" w:rsidRPr="001C775F" w:rsidRDefault="00810B9C" w:rsidP="005A258B">
      <w:pPr>
        <w:rPr>
          <w:rFonts w:cs="Arial"/>
          <w:color w:val="000000" w:themeColor="text1"/>
          <w:sz w:val="22"/>
          <w:szCs w:val="22"/>
        </w:rPr>
      </w:pPr>
      <w:r>
        <w:rPr>
          <w:rFonts w:cs="Arial"/>
          <w:noProof/>
          <w:color w:val="000000" w:themeColor="text1"/>
          <w:sz w:val="22"/>
          <w:szCs w:val="22"/>
          <w:lang w:eastAsia="en-GB"/>
        </w:rPr>
      </w:r>
      <w:r>
        <w:rPr>
          <w:rFonts w:cs="Arial"/>
          <w:noProof/>
          <w:color w:val="000000" w:themeColor="text1"/>
          <w:sz w:val="22"/>
          <w:szCs w:val="22"/>
          <w:lang w:eastAsia="en-GB"/>
        </w:rPr>
        <w:pict w14:anchorId="2D0610E0">
          <v:group id="Group 25" o:spid="_x0000_s1035" style="width:518.95pt;height:498.4pt;mso-position-horizontal-relative:char;mso-position-vertical-relative:line" coordorigin="5000" coordsize="82868,71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">
            <v:shape id="TextBox 16" o:spid="_x0000_s1036" type="#_x0000_t202" style="position:absolute;left:20008;top:9285;width:23572;height:13854;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fH+sEA&#10;AADbAAAADwAAAGRycy9kb3ducmV2LnhtbESPQWvCQBSE7wX/w/IK3upGwaKpq4hW8NCLGu+P7Gs2&#10;NPs2ZF9N/PfdguBxmJlvmNVm8I26URfrwAamkwwUcRlszZWB4nJ4W4CKgmyxCUwG7hRhsx69rDC3&#10;oecT3c5SqQThmKMBJ9LmWsfSkcc4CS1x8r5D51GS7CptO+wT3Dd6lmXv2mPNacFhSztH5c/51xsQ&#10;sdvpvfj08Xgdvva9y8o5FsaMX4ftByihQZ7hR/toDSzn8P8l/QC9/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nx/rBAAAA2wAAAA8AAAAAAAAAAAAAAAAAmAIAAGRycy9kb3du&#10;cmV2LnhtbFBLBQYAAAAABAAEAPUAAACGAwAAAAA=&#10;" filled="f" stroked="f">
              <v:textbox>
                <w:txbxContent>
                  <w:p w:rsidR="00FF3C37" w:rsidRDefault="00FF3C37" w:rsidP="0097192E">
                    <w:pPr>
                      <w:pStyle w:val="NormalWeb"/>
                      <w:spacing w:before="0" w:beforeAutospacing="0" w:after="0" w:afterAutospacing="0"/>
                    </w:pPr>
                    <w:r>
                      <w:rPr>
                        <w:rFonts w:asciiTheme="minorHAnsi" w:hAnsi="Calibri" w:cstheme="minorBidi"/>
                        <w:b/>
                        <w:bCs/>
                        <w:color w:val="000000" w:themeColor="text1"/>
                        <w:kern w:val="24"/>
                        <w:sz w:val="32"/>
                        <w:szCs w:val="32"/>
                      </w:rPr>
                      <w:t>Joint understanding of strengths and needs</w:t>
                    </w:r>
                  </w:p>
                </w:txbxContent>
              </v:textbox>
            </v:shape>
            <v:shape id="TextBox 17" o:spid="_x0000_s1037" type="#_x0000_t202" style="position:absolute;left:49998;top:8570;width:24291;height:10681;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ZjcEA&#10;AADbAAAADwAAAGRycy9kb3ducmV2LnhtbESPQWvCQBSE7wX/w/IKvdWNgqKpq4hW8OBFjfdH9jUb&#10;mn0bsq8m/vuuUOhxmJlvmNVm8I26UxfrwAYm4wwUcRlszZWB4np4X4CKgmyxCUwGHhRhsx69rDC3&#10;oecz3S9SqQThmKMBJ9LmWsfSkcc4Di1x8r5C51GS7CptO+wT3Dd6mmVz7bHmtOCwpZ2j8vvy4w2I&#10;2O3kUXz6eLwNp33vsnKGhTFvr8P2A5TQIP/hv/bRGljO4fkl/QC9/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f1WY3BAAAA2wAAAA8AAAAAAAAAAAAAAAAAmAIAAGRycy9kb3du&#10;cmV2LnhtbFBLBQYAAAAABAAEAPUAAACGAwAAAAA=&#10;" filled="f" stroked="f">
              <v:textbox>
                <w:txbxContent>
                  <w:p w:rsidR="00FF3C37" w:rsidRDefault="00FF3C37" w:rsidP="0097192E">
                    <w:pPr>
                      <w:pStyle w:val="NormalWeb"/>
                      <w:spacing w:before="0" w:beforeAutospacing="0" w:after="0" w:afterAutospacing="0"/>
                    </w:pPr>
                    <w:r>
                      <w:rPr>
                        <w:rFonts w:asciiTheme="minorHAnsi" w:hAnsi="Calibri" w:cstheme="minorBidi"/>
                        <w:b/>
                        <w:bCs/>
                        <w:color w:val="000000" w:themeColor="text1"/>
                        <w:kern w:val="24"/>
                        <w:sz w:val="32"/>
                        <w:szCs w:val="32"/>
                      </w:rPr>
                      <w:t xml:space="preserve">Joint planning and agreement of support </w:t>
                    </w:r>
                  </w:p>
                </w:txbxContent>
              </v:textbox>
            </v:shape>
            <v:shape id="TextBox 18" o:spid="_x0000_s1038" type="#_x0000_t202" style="position:absolute;left:60000;top:42146;width:24284;height:10681;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n8FsIA&#10;AADbAAAADwAAAGRycy9kb3ducmV2LnhtbESPQWvCQBSE7wX/w/KE3upGwdamriJqwYOXarw/sq/Z&#10;0OzbkH2a+O+7hYLHYWa+YZbrwTfqRl2sAxuYTjJQxGWwNVcGivPnywJUFGSLTWAycKcI69XoaYm5&#10;DT1/0e0klUoQjjkacCJtrnUsHXmMk9ASJ+87dB4lya7StsM+wX2jZ1n2qj3WnBYctrR1VP6crt6A&#10;iN1M78Xex8NlOO56l5VzLIx5Hg+bD1BCgzzC/+2DNfD+Bn9f0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ufwWwgAAANsAAAAPAAAAAAAAAAAAAAAAAJgCAABkcnMvZG93&#10;bnJldi54bWxQSwUGAAAAAAQABAD1AAAAhwMAAAAA&#10;" filled="f" stroked="f">
              <v:textbox>
                <w:txbxContent>
                  <w:p w:rsidR="00FF3C37" w:rsidRDefault="00FF3C37" w:rsidP="0097192E">
                    <w:pPr>
                      <w:pStyle w:val="NormalWeb"/>
                      <w:spacing w:before="0" w:beforeAutospacing="0" w:after="0" w:afterAutospacing="0"/>
                    </w:pPr>
                    <w:r>
                      <w:rPr>
                        <w:rFonts w:asciiTheme="minorHAnsi" w:hAnsi="Calibri" w:cstheme="minorBidi"/>
                        <w:b/>
                        <w:bCs/>
                        <w:color w:val="000000" w:themeColor="text1"/>
                        <w:kern w:val="24"/>
                        <w:sz w:val="32"/>
                        <w:szCs w:val="32"/>
                      </w:rPr>
                      <w:t xml:space="preserve">Joint delivery: enabling and accessing support </w:t>
                    </w:r>
                  </w:p>
                </w:txbxContent>
              </v:textbox>
            </v:shape>
            <v:shape id="TextBox 19" o:spid="_x0000_s1039" type="#_x0000_t202" style="position:absolute;left:9287;top:41440;width:22144;height:10681;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ZoZL4A&#10;AADbAAAADwAAAGRycy9kb3ducmV2LnhtbERPTWvCQBC9F/wPywi91Y0FS42uIlbBQy9qvA/ZMRvM&#10;zobsaOK/7x4KHh/ve7kefKMe1MU6sIHpJANFXAZbc2WgOO8/vkFFQbbYBCYDT4qwXo3elpjb0POR&#10;HiepVArhmKMBJ9LmWsfSkcc4CS1x4q6h8ygJdpW2HfYp3Df6M8u+tMeaU4PDlraOytvp7g2I2M30&#10;Wex8PFyG35/eZeUMC2Pex8NmAUpokJf4332wBuZpbPqSfoBe/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kmaGS+AAAA2wAAAA8AAAAAAAAAAAAAAAAAmAIAAGRycy9kb3ducmV2&#10;LnhtbFBLBQYAAAAABAAEAPUAAACDAwAAAAA=&#10;" filled="f" stroked="f">
              <v:textbox>
                <w:txbxContent>
                  <w:p w:rsidR="00FF3C37" w:rsidRDefault="00FF3C37" w:rsidP="0097192E">
                    <w:pPr>
                      <w:pStyle w:val="NormalWeb"/>
                      <w:spacing w:before="0" w:beforeAutospacing="0" w:after="0" w:afterAutospacing="0"/>
                    </w:pPr>
                    <w:r>
                      <w:rPr>
                        <w:rFonts w:asciiTheme="minorHAnsi" w:hAnsi="Calibri" w:cstheme="minorBidi"/>
                        <w:b/>
                        <w:bCs/>
                        <w:color w:val="000000" w:themeColor="text1"/>
                        <w:kern w:val="24"/>
                        <w:sz w:val="32"/>
                        <w:szCs w:val="32"/>
                      </w:rPr>
                      <w:t xml:space="preserve">Joint review: evaluating and learning lessons  </w:t>
                    </w:r>
                  </w:p>
                </w:txbxContent>
              </v:textbox>
            </v:shape>
            <v:oval id="Oval 99" o:spid="_x0000_s1040" style="position:absolute;left:5000;width:82868;height:685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gAS8QA&#10;AADbAAAADwAAAGRycy9kb3ducmV2LnhtbESPzW7CMBCE70i8g7VIvTVOOVSQYlCKRFtEOTTtA6zi&#10;JQnE6xC7+Xl7XKkSx9HMfKNZbQZTi45aV1lW8BTFIIhzqysuFPx87x4XIJxH1lhbJgUjOdisp5MV&#10;Jtr2/EVd5gsRIOwSVFB63yRSurwkgy6yDXHwTrY16INsC6lb7APc1HIex8/SYMVhocSGtiXll+zX&#10;KOjGK71JQ83+Vb4fPs/H1KXnVKmH2ZC+gPA0+Hv4v/2hFSyX8Pcl/AC5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IAEvEAAAA2wAAAA8AAAAAAAAAAAAAAAAAmAIAAGRycy9k&#10;b3ducmV2LnhtbFBLBQYAAAAABAAEAPUAAACJAwAAAAA=&#10;" filled="f" strokecolor="#c6d9f1 [671]" strokeweight="2pt">
              <v:shadow on="t" color="black" opacity="26214f" origin=",-.5" offset="0,3pt"/>
              <v:textbox>
                <w:txbxContent>
                  <w:p w:rsidR="00FF3C37" w:rsidRDefault="00FF3C37" w:rsidP="0097192E">
                    <w:pPr>
                      <w:rPr>
                        <w:rFonts w:eastAsia="Times New Roman"/>
                      </w:rPr>
                    </w:pPr>
                  </w:p>
                </w:txbxContent>
              </v:textbox>
            </v:oval>
            <v:line id="Straight Connector 100" o:spid="_x0000_s1041" style="position:absolute;rotation:180;flip:x;visibility:visible;mso-wrap-style:square" from="5000,34290" to="28574,343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4rN8IAAADcAAAADwAAAGRycy9kb3ducmV2LnhtbESPQYvCQAyF74L/YYjgTacqLFIdRQTF&#10;g5fVBa+hE9upnUzpjFr//eawsLeE9/Lel/W29416URddYAOzaQaKuAjWcWng53qYLEHFhGyxCUwG&#10;PhRhuxkO1pjb8OZvel1SqSSEY44GqpTaXOtYVOQxTkNLLNo9dB6TrF2pbYdvCfeNnmfZl/boWBoq&#10;bGlfUfG4PL2Bw3Fxc9fYfJa35/meHNe1x9qY8ajfrUAl6tO/+e/6ZAU/E3x5RibQm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E4rN8IAAADcAAAADwAAAAAAAAAAAAAA&#10;AAChAgAAZHJzL2Rvd25yZXYueG1sUEsFBgAAAAAEAAQA+QAAAJADAAAAAA==&#10;" strokecolor="#4579b8 [3044]" strokeweight="2pt">
              <v:shadow on="t" color="black" opacity="26214f" origin=",-.5" offset="0,3pt"/>
            </v:line>
            <v:oval id="Oval 101" o:spid="_x0000_s1042" style="position:absolute;left:28574;top:22145;width:36434;height:2428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VX3cAA&#10;AADcAAAADwAAAGRycy9kb3ducmV2LnhtbERPS4vCMBC+L+x/CLPgbU0VEekaRVwE8SD4Ao9DM9sU&#10;m0k3ibX+eyMI3ubje8503tlatORD5VjBoJ+BIC6crrhUcDysvicgQkTWWDsmBXcKMJ99fkwx1+7G&#10;O2r3sRQphEOOCkyMTS5lKAxZDH3XECfuz3mLMUFfSu3xlsJtLYdZNpYWK04NBhtaGiou+6tVUJxO&#10;rO3Wb3ft/29Y3M9mVG46pXpf3eIHRKQuvsUv91qn+dkAns+kC+Ts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AVX3cAAAADcAAAADwAAAAAAAAAAAAAAAACYAgAAZHJzL2Rvd25y&#10;ZXYueG1sUEsFBgAAAAAEAAQA9QAAAIUDAAAAAA==&#10;" filled="f" strokecolor="#dbe5f1 [660]" strokeweight="2pt">
              <v:shadow on="t" color="black" opacity="26214f" origin=",-.5" offset="0,3pt"/>
              <v:textbox>
                <w:txbxContent>
                  <w:p w:rsidR="00FF3C37" w:rsidRDefault="00FF3C37" w:rsidP="0097192E">
                    <w:pPr>
                      <w:rPr>
                        <w:rFonts w:eastAsia="Times New Roman"/>
                      </w:rPr>
                    </w:pPr>
                  </w:p>
                </w:txbxContent>
              </v:textbox>
            </v:oval>
            <v:line id="Straight Connector 102" o:spid="_x0000_s1043" style="position:absolute;rotation:90;visibility:visible;mso-wrap-style:square" from="35540,57328" to="57686,576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wWZb8AAADcAAAADwAAAGRycy9kb3ducmV2LnhtbERPzYrCMBC+L+w7hBH2tk30UKQai4iC&#10;t11/HmBoxra0mZQmq+nbbwTB23x8v7Muo+3FnUbfOtYwzxQI4sqZlmsN18vhewnCB2SDvWPSMJGH&#10;cvP5scbCuAef6H4OtUgh7AvU0IQwFFL6qiGLPnMDceJubrQYEhxraUZ8pHDby4VSubTYcmpocKBd&#10;Q1V3/rMa8u63VrHfT6ef62EZp4jz4y7X+msWtysQgWJ4i1/uo0nz1QKez6QL5OY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mDwWZb8AAADcAAAADwAAAAAAAAAAAAAAAACh&#10;AgAAZHJzL2Rvd25yZXYueG1sUEsFBgAAAAAEAAQA+QAAAI0DAAAAAA==&#10;" strokecolor="yellow" strokeweight="2pt">
              <v:shadow on="t" color="black" opacity="26214f" origin=",-.5" offset="0,3pt"/>
            </v:line>
            <v:line id="Straight Connector 103" o:spid="_x0000_s1044" style="position:absolute;visibility:visible;mso-wrap-style:square" from="65008,34290" to="87868,343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xvV4MIAAADcAAAADwAAAGRycy9kb3ducmV2LnhtbERPS2rDMBDdF3oHMYVsSiM5hRLcyKYJ&#10;FBpoF7VzgMEaf6g1cizFcW4fBQLdzeN9Z5PPthcTjb5zrCFZKhDElTMdNxoO5efLGoQPyAZ7x6Th&#10;Qh7y7PFhg6lxZ/6lqQiNiCHsU9TQhjCkUvqqJYt+6QbiyNVutBgiHBtpRjzHcNvLlVJv0mLHsaHF&#10;gXYtVX/FyWowq+eiHI4/fV26equS+Vvi3mu9eJo/3kEEmsO/+O7+MnG+eoXbM/ECmV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xvV4MIAAADcAAAADwAAAAAAAAAAAAAA&#10;AAChAgAAZHJzL2Rvd25yZXYueG1sUEsFBgAAAAAEAAQA+QAAAJADAAAAAA==&#10;" strokecolor="#00b050">
              <v:shadow on="t" color="black" opacity="26214f" origin=",-.5" offset="0,3pt"/>
            </v:line>
            <v:line id="Straight Connector 104" o:spid="_x0000_s1045" style="position:absolute;visibility:visible;mso-wrap-style:square" from="20002,3571" to="26431,4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IdcAAAADcAAAADwAAAGRycy9kb3ducmV2LnhtbERPS4vCMBC+L/gfwgje1tRFdrU2igiL&#10;snhZHz0PzdgWm0ltUq3/3giCt/n4npMsOlOJKzWutKxgNIxAEGdWl5wrOOx/PycgnEfWWFkmBXdy&#10;sJj3PhKMtb3xP113PhchhF2MCgrv61hKlxVk0A1tTRy4k20M+gCbXOoGbyHcVPIrir6lwZJDQ4E1&#10;rQrKzrvWKFi38m97TDe5T9uVu/wcWE6JlRr0u+UMhKfOv8Uv90aH+dEYns+EC+T8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5iHXAAAAA3AAAAA8AAAAAAAAAAAAAAAAA&#10;oQIAAGRycy9kb3ducmV2LnhtbFBLBQYAAAAABAAEAPkAAACOAwAAAAA=&#10;" strokecolor="#4bacc6 [3208]" strokeweight="2pt">
              <v:shadow on="t" color="black" opacity="24903f" origin=",.5" offset="0,.55556mm"/>
            </v:line>
            <v:line id="Straight Connector 105" o:spid="_x0000_s1046" style="position:absolute;rotation:90;visibility:visible;mso-wrap-style:square" from="22145,5715" to="27860,8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LGYsIAAADcAAAADwAAAGRycy9kb3ducmV2LnhtbERP32vCMBB+F/wfwg32IjNVVEZnFBU6&#10;9ySzG3s+mltb1lxCEmv975fBwLf7+H7eejuYTvTkQ2tZwWyagSCurG65VvD5UTw9gwgRWWNnmRTc&#10;KMB2Mx6tMdf2ymfqy1iLFMIhRwVNjC6XMlQNGQxT64gT9229wZigr6X2eE3hppPzLFtJgy2nhgYd&#10;HRqqfsqLUVDgu96fXyu/WH3x7WiGSzlxJ6UeH4bdC4hIQ7yL/91vOs3PlvD3TLpAb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NLGYsIAAADcAAAADwAAAAAAAAAAAAAA&#10;AAChAgAAZHJzL2Rvd25yZXYueG1sUEsFBgAAAAAEAAQA+QAAAJADAAAAAA==&#10;" strokecolor="#4bacc6 [3208]" strokeweight="2pt">
              <v:shadow on="t" color="black" opacity="24903f" origin=",.5" offset="0,.55556mm"/>
            </v:line>
            <v:line id="Straight Connector 106" o:spid="_x0000_s1047" style="position:absolute;rotation:90;visibility:visible;mso-wrap-style:square" from="77867,11429" to="84296,12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vWsMAAADcAAAADwAAAGRycy9kb3ducmV2LnhtbERP30vDMBB+F/wfwgl721KHG1KXlk0Q&#10;tymCU8cej+TWFJtLabKu/vdGGPh2H9/PW5SDa0RPXag9K7idZCCItTc1Vwo+P57G9yBCRDbYeCYF&#10;PxSgLK6vFpgbf+Z36nexEimEQ44KbIxtLmXQlhyGiW+JE3f0ncOYYFdJ0+E5hbtGTrNsLh3WnBos&#10;tvRoSX/vTk4BH0y1na30np/fpv2XflndvW6sUqObYfkAItIQ/8UX99qk+dkc/p5JF8ji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qIL1rDAAAA3AAAAA8AAAAAAAAAAAAA&#10;AAAAoQIAAGRycy9kb3ducmV2LnhtbFBLBQYAAAAABAAEAPkAAACRAwAAAAA=&#10;" strokecolor="#00b050" strokeweight="2pt">
              <v:shadow on="t" color="black" opacity="24903f" origin=",.5" offset="0,.55556mm"/>
            </v:line>
            <v:line id="Straight Connector 107" o:spid="_x0000_s1048" style="position:absolute;visibility:visible;mso-wrap-style:square" from="73580,12858" to="80724,15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LT+SsMAAADcAAAADwAAAGRycy9kb3ducmV2LnhtbERP22rCQBB9F/oPyxR8kbqrFBNSV2m9&#10;QEEQmrbvQ3aahGZnY3Y16d93BcG3OZzrLNeDbcSFOl871jCbKhDEhTM1lxq+PvdPKQgfkA02jknD&#10;H3lYrx5GS8yM6/mDLnkoRQxhn6GGKoQ2k9IXFVn0U9cSR+7HdRZDhF0pTYd9DLeNnCu1kBZrjg0V&#10;trSpqPjNz1YD7r7fDrVKkufeLCb9Nk+Pp5PXevw4vL6ACDSEu/jmfjdxvkrg+ky8QK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C0/krDAAAA3AAAAA8AAAAAAAAAAAAA&#10;AAAAoQIAAGRycy9kb3ducmV2LnhtbFBLBQYAAAAABAAEAPkAAACRAwAAAAA=&#10;" strokecolor="#00b050" strokeweight="2pt">
              <v:shadow on="t" color="black" opacity="24903f" origin=",.5" offset="0,.55556mm"/>
            </v:line>
            <v:line id="Straight Connector 108" o:spid="_x0000_s1049" style="position:absolute;rotation:90;flip:x y;visibility:visible;mso-wrap-style:square" from="78607,54275" to="79993,61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cS8UAAADcAAAADwAAAGRycy9kb3ducmV2LnhtbESPQW/CMAyF70j8h8hIuyBImTQ2FQKC&#10;aZPGkW6Cq2lM261xqiaD7N/PByRutt7ze5+X6+RadaE+NJ4NzKYZKOLS24YrA1+f75MXUCEiW2w9&#10;k4E/CrBeDQdLzK2/8p4uRayUhHDI0UAdY5drHcqaHIap74hFO/veYZS1r7Tt8SrhrtWPWTbXDhuW&#10;hho7eq2p/Cl+nYG3w/j8TMX+8L0rj5vkx+kUn7bGPIzSZgEqUop38+36wwp+JrTyjEyg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wcS8UAAADcAAAADwAAAAAAAAAA&#10;AAAAAAChAgAAZHJzL2Rvd25yZXYueG1sUEsFBgAAAAAEAAQA+QAAAJMDAAAAAA==&#10;" strokecolor="#00b050" strokeweight="2pt">
              <v:shadow on="t" color="black" opacity="24903f" origin=",.5" offset="0,.55556mm"/>
            </v:line>
            <v:line id="Straight Connector 109" o:spid="_x0000_s1050" style="position:absolute;rotation:90;flip:x;visibility:visible;mso-wrap-style:square" from="72177,54981" to="77850,56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N0E08IAAADcAAAADwAAAGRycy9kb3ducmV2LnhtbERPS2sCMRC+C/0PYQreNKtIsVujSKGo&#10;hyJuH3gcNtPN0s1kSaKu/nojCN7m43vObNHZRhzJh9qxgtEwA0FcOl1zpeD762MwBREissbGMSk4&#10;U4DF/Kk3w1y7E+/oWMRKpBAOOSowMba5lKE0ZDEMXUucuD/nLcYEfSW1x1MKt40cZ9mLtFhzajDY&#10;0ruh8r84WAV78/mzG4dL8bvxB9us9N5t/USp/nO3fAMRqYsP8d291ml+9gq3Z9IFcn4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N0E08IAAADcAAAADwAAAAAAAAAAAAAA&#10;AAChAgAAZHJzL2Rvd25yZXYueG1sUEsFBgAAAAAEAAQA+QAAAJADAAAAAA==&#10;" strokecolor="#00b050" strokeweight="2pt">
              <v:shadow on="t" color="black" opacity="24903f" origin=",.5" offset="0,.55556mm"/>
            </v:line>
            <v:line id="Straight Connector 110" o:spid="_x0000_s1051" style="position:absolute;rotation:90;flip:y;visibility:visible;mso-wrap-style:square" from="8913,56809" to="16099,575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DrB8IAAADcAAAADwAAAGRycy9kb3ducmV2LnhtbESPS4vCQBCE78L+h6EXvOlED4tkHUV0&#10;F2QvPtlzk2mTYKYnZMY8/r19ELx1U9VVXy/XvatUS00oPRuYTRNQxJm3JecGrpffyQJUiMgWK89k&#10;YKAA69XHaImp9R2fqD3HXEkIhxQNFDHWqdYhK8hhmPqaWLSbbxxGWZtc2wY7CXeVnifJl3ZYsjQU&#10;WNO2oOx+fjgD+bY7tdody2Gg/e6gf/4Xf70zZvzZb75BRerj2/y63lvBnwm+PCMT6NU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iDrB8IAAADcAAAADwAAAAAAAAAAAAAA&#10;AAChAgAAZHJzL2Rvd25yZXYueG1sUEsFBgAAAAAEAAQA+QAAAJADAAAAAA==&#10;" strokecolor="yellow" strokeweight="3pt">
              <v:shadow on="t" color="black" opacity="26214f" origin=",-.5" offset="0,3pt"/>
            </v:line>
            <v:line id="Straight Connector 111" o:spid="_x0000_s1052" style="position:absolute;rotation:90;flip:x y;visibility:visible;mso-wrap-style:square" from="16098,48909" to="16771,574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7XC8MAAADcAAAADwAAAGRycy9kb3ducmV2LnhtbERPTWvCQBC9F/wPywje6iYegqauUkRR&#10;qqC1QnscstMkNDsbs9sY/70rCN7m8T5nOu9MJVpqXGlZQTyMQBBnVpecKzh9rV7HIJxH1lhZJgVX&#10;cjCf9V6mmGp74U9qjz4XIYRdigoK7+tUSpcVZNANbU0cuF/bGPQBNrnUDV5CuKnkKIoSabDk0FBg&#10;TYuCsr/jv1GwjvF02E265Xf9M962WXK2++RDqUG/e38D4anzT/HDvdFhfhzD/ZlwgZz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Eu1wvDAAAA3AAAAA8AAAAAAAAAAAAA&#10;AAAAoQIAAGRycy9kb3ducmV2LnhtbFBLBQYAAAAABAAEAPkAAACRAwAAAAA=&#10;" strokecolor="yellow" strokeweight="3pt">
              <v:shadow on="t" color="black" opacity="26214f" origin=",-.5" offset="0,3pt"/>
            </v:line>
            <v:shape id="TextBox 80" o:spid="_x0000_s1053" type="#_x0000_t202" style="position:absolute;left:10005;top:17149;width:29272;height:20980;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MfyL8A&#10;AADcAAAADwAAAGRycy9kb3ducmV2LnhtbERPTWvCQBC9F/wPyxS81U0ERVJXkVrBgxdteh+y02xo&#10;djZkpyb+e1cQepvH+5z1dvStulIfm8AG8lkGirgKtuHaQPl1eFuBioJssQ1MBm4UYbuZvKyxsGHg&#10;M10vUqsUwrFAA06kK7SOlSOPcRY64sT9hN6jJNjX2vY4pHDf6nmWLbXHhlODw44+HFW/lz9vQMTu&#10;8lv56ePxezztB5dVCyyNmb6Ou3dQQqP8i5/uo03z8zk8nkkX6M0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Ekx/IvwAAANwAAAAPAAAAAAAAAAAAAAAAAJgCAABkcnMvZG93bnJl&#10;di54bWxQSwUGAAAAAAQABAD1AAAAhAMAAAAA&#10;" filled="f" stroked="f">
              <v:textbox>
                <w:txbxContent>
                  <w:p w:rsidR="00FF3C37" w:rsidRPr="00214A86" w:rsidRDefault="00FF3C37" w:rsidP="00214A86">
                    <w:pPr>
                      <w:pStyle w:val="ListParagraph"/>
                      <w:numPr>
                        <w:ilvl w:val="0"/>
                        <w:numId w:val="42"/>
                      </w:numPr>
                      <w:tabs>
                        <w:tab w:val="clear" w:pos="720"/>
                        <w:tab w:val="num" w:pos="360"/>
                      </w:tabs>
                      <w:autoSpaceDE/>
                      <w:autoSpaceDN/>
                      <w:adjustRightInd/>
                      <w:spacing w:after="0"/>
                      <w:ind w:left="360"/>
                      <w:jc w:val="left"/>
                      <w:rPr>
                        <w:rFonts w:eastAsia="Times New Roman"/>
                        <w:color w:val="auto"/>
                        <w:sz w:val="20"/>
                        <w:szCs w:val="20"/>
                      </w:rPr>
                    </w:pPr>
                    <w:r w:rsidRPr="00214A86">
                      <w:rPr>
                        <w:rFonts w:asciiTheme="minorHAnsi" w:hAnsi="Calibri" w:cstheme="minorBidi"/>
                        <w:i/>
                        <w:iCs/>
                        <w:color w:val="000000" w:themeColor="text1"/>
                        <w:kern w:val="24"/>
                        <w:sz w:val="20"/>
                        <w:szCs w:val="20"/>
                      </w:rPr>
                      <w:t xml:space="preserve">Assessment for strengths and needs  </w:t>
                    </w:r>
                  </w:p>
                  <w:p w:rsidR="00FF3C37" w:rsidRPr="00214A86" w:rsidRDefault="00FF3C37" w:rsidP="00214A86">
                    <w:pPr>
                      <w:pStyle w:val="ListParagraph"/>
                      <w:numPr>
                        <w:ilvl w:val="0"/>
                        <w:numId w:val="42"/>
                      </w:numPr>
                      <w:tabs>
                        <w:tab w:val="clear" w:pos="720"/>
                        <w:tab w:val="num" w:pos="360"/>
                      </w:tabs>
                      <w:autoSpaceDE/>
                      <w:autoSpaceDN/>
                      <w:adjustRightInd/>
                      <w:spacing w:after="0"/>
                      <w:ind w:left="360"/>
                      <w:jc w:val="left"/>
                      <w:rPr>
                        <w:rFonts w:eastAsia="Times New Roman"/>
                        <w:color w:val="auto"/>
                        <w:sz w:val="20"/>
                        <w:szCs w:val="20"/>
                      </w:rPr>
                    </w:pPr>
                    <w:r w:rsidRPr="00214A86">
                      <w:rPr>
                        <w:rFonts w:asciiTheme="minorHAnsi" w:hAnsi="Calibri" w:cstheme="minorBidi"/>
                        <w:i/>
                        <w:iCs/>
                        <w:color w:val="000000" w:themeColor="text1"/>
                        <w:kern w:val="24"/>
                        <w:sz w:val="20"/>
                        <w:szCs w:val="20"/>
                      </w:rPr>
                      <w:t>Analyse inequalities in outcomes</w:t>
                    </w:r>
                  </w:p>
                  <w:p w:rsidR="00FF3C37" w:rsidRPr="00214A86" w:rsidRDefault="00FF3C37" w:rsidP="00214A86">
                    <w:pPr>
                      <w:pStyle w:val="ListParagraph"/>
                      <w:numPr>
                        <w:ilvl w:val="0"/>
                        <w:numId w:val="42"/>
                      </w:numPr>
                      <w:tabs>
                        <w:tab w:val="clear" w:pos="720"/>
                        <w:tab w:val="num" w:pos="360"/>
                      </w:tabs>
                      <w:autoSpaceDE/>
                      <w:autoSpaceDN/>
                      <w:adjustRightInd/>
                      <w:spacing w:after="0"/>
                      <w:ind w:left="360"/>
                      <w:jc w:val="left"/>
                      <w:rPr>
                        <w:rFonts w:eastAsia="Times New Roman"/>
                        <w:color w:val="auto"/>
                        <w:sz w:val="20"/>
                        <w:szCs w:val="20"/>
                      </w:rPr>
                    </w:pPr>
                    <w:r w:rsidRPr="00214A86">
                      <w:rPr>
                        <w:rFonts w:asciiTheme="minorHAnsi" w:hAnsi="Calibri" w:cstheme="minorBidi"/>
                        <w:i/>
                        <w:iCs/>
                        <w:color w:val="000000" w:themeColor="text1"/>
                        <w:kern w:val="24"/>
                        <w:sz w:val="20"/>
                        <w:szCs w:val="20"/>
                      </w:rPr>
                      <w:t>Review relevant policy, guidance, research</w:t>
                    </w:r>
                  </w:p>
                  <w:p w:rsidR="00FF3C37" w:rsidRPr="00214A86" w:rsidRDefault="00FF3C37" w:rsidP="00214A86">
                    <w:pPr>
                      <w:pStyle w:val="ListParagraph"/>
                      <w:numPr>
                        <w:ilvl w:val="0"/>
                        <w:numId w:val="42"/>
                      </w:numPr>
                      <w:tabs>
                        <w:tab w:val="clear" w:pos="720"/>
                        <w:tab w:val="num" w:pos="360"/>
                      </w:tabs>
                      <w:autoSpaceDE/>
                      <w:autoSpaceDN/>
                      <w:adjustRightInd/>
                      <w:spacing w:after="0"/>
                      <w:ind w:left="360"/>
                      <w:jc w:val="left"/>
                      <w:rPr>
                        <w:rFonts w:eastAsia="Times New Roman"/>
                        <w:color w:val="auto"/>
                        <w:sz w:val="20"/>
                        <w:szCs w:val="20"/>
                      </w:rPr>
                    </w:pPr>
                    <w:r w:rsidRPr="00214A86">
                      <w:rPr>
                        <w:rFonts w:asciiTheme="minorHAnsi" w:hAnsi="Calibri" w:cstheme="minorBidi"/>
                        <w:i/>
                        <w:iCs/>
                        <w:color w:val="000000" w:themeColor="text1"/>
                        <w:kern w:val="24"/>
                        <w:sz w:val="20"/>
                        <w:szCs w:val="20"/>
                      </w:rPr>
                      <w:t xml:space="preserve">Identify all  available resources, </w:t>
                    </w:r>
                  </w:p>
                  <w:p w:rsidR="00FF3C37" w:rsidRPr="00214A86" w:rsidRDefault="00FF3C37" w:rsidP="00214A86">
                    <w:pPr>
                      <w:pStyle w:val="NormalWeb"/>
                      <w:spacing w:before="0" w:beforeAutospacing="0" w:after="0" w:afterAutospacing="0"/>
                      <w:ind w:firstLine="360"/>
                      <w:rPr>
                        <w:sz w:val="20"/>
                        <w:szCs w:val="20"/>
                      </w:rPr>
                    </w:pPr>
                    <w:r w:rsidRPr="00214A86">
                      <w:rPr>
                        <w:rFonts w:asciiTheme="minorHAnsi" w:hAnsi="Calibri" w:cstheme="minorBidi"/>
                        <w:i/>
                        <w:iCs/>
                        <w:color w:val="000000" w:themeColor="text1"/>
                        <w:kern w:val="24"/>
                        <w:sz w:val="20"/>
                        <w:szCs w:val="20"/>
                      </w:rPr>
                      <w:t xml:space="preserve">starting with </w:t>
                    </w:r>
                    <w:r>
                      <w:rPr>
                        <w:rFonts w:asciiTheme="minorHAnsi" w:hAnsi="Calibri" w:cstheme="minorBidi"/>
                        <w:i/>
                        <w:iCs/>
                        <w:color w:val="000000" w:themeColor="text1"/>
                        <w:kern w:val="24"/>
                        <w:sz w:val="20"/>
                        <w:szCs w:val="20"/>
                      </w:rPr>
                      <w:t>CYP</w:t>
                    </w:r>
                    <w:r w:rsidRPr="00214A86">
                      <w:rPr>
                        <w:rFonts w:asciiTheme="minorHAnsi" w:hAnsi="Calibri" w:cstheme="minorBidi"/>
                        <w:i/>
                        <w:iCs/>
                        <w:color w:val="000000" w:themeColor="text1"/>
                        <w:kern w:val="24"/>
                        <w:sz w:val="20"/>
                        <w:szCs w:val="20"/>
                      </w:rPr>
                      <w:t xml:space="preserve">, family and </w:t>
                    </w:r>
                  </w:p>
                  <w:p w:rsidR="00FF3C37" w:rsidRPr="00214A86" w:rsidRDefault="00FF3C37" w:rsidP="00214A86">
                    <w:pPr>
                      <w:pStyle w:val="NormalWeb"/>
                      <w:spacing w:before="0" w:beforeAutospacing="0" w:after="0" w:afterAutospacing="0"/>
                      <w:ind w:firstLine="360"/>
                      <w:rPr>
                        <w:sz w:val="20"/>
                        <w:szCs w:val="20"/>
                      </w:rPr>
                    </w:pPr>
                    <w:r w:rsidRPr="00214A86">
                      <w:rPr>
                        <w:rFonts w:asciiTheme="minorHAnsi" w:hAnsi="Calibri" w:cstheme="minorBidi"/>
                        <w:i/>
                        <w:iCs/>
                        <w:color w:val="000000" w:themeColor="text1"/>
                        <w:kern w:val="24"/>
                        <w:sz w:val="20"/>
                        <w:szCs w:val="20"/>
                      </w:rPr>
                      <w:t xml:space="preserve">community </w:t>
                    </w:r>
                  </w:p>
                </w:txbxContent>
              </v:textbox>
            </v:shape>
            <v:shape id="TextBox 81" o:spid="_x0000_s1054" type="#_x0000_t202" style="position:absolute;left:57151;top:17149;width:27133;height:15437;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9+6U8AA&#10;AADcAAAADwAAAGRycy9kb3ducmV2LnhtbERPS2vCQBC+F/oflin0VjexVEp0FfEBHnrRxvuQnWZD&#10;s7MhO5r4712h0Nt8fM9ZrEbfqiv1sQlsIJ9koIirYBuuDZTf+7dPUFGQLbaBycCNIqyWz08LLGwY&#10;+EjXk9QqhXAs0IAT6QqtY+XIY5yEjjhxP6H3KAn2tbY9Dinct3qaZTPtseHU4LCjjaPq93TxBkTs&#10;Or+VOx8P5/FrO7is+sDSmNeXcT0HJTTKv/jPfbBpfv4Oj2fSBXp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9+6U8AAAADcAAAADwAAAAAAAAAAAAAAAACYAgAAZHJzL2Rvd25y&#10;ZXYueG1sUEsFBgAAAAAEAAQA9QAAAIUDAAAAAA==&#10;" filled="f" stroked="f">
              <v:textbox>
                <w:txbxContent>
                  <w:p w:rsidR="00FF3C37" w:rsidRPr="00214A86" w:rsidRDefault="00FF3C37" w:rsidP="0097192E">
                    <w:pPr>
                      <w:pStyle w:val="ListParagraph"/>
                      <w:numPr>
                        <w:ilvl w:val="0"/>
                        <w:numId w:val="43"/>
                      </w:numPr>
                      <w:autoSpaceDE/>
                      <w:autoSpaceDN/>
                      <w:adjustRightInd/>
                      <w:spacing w:after="0"/>
                      <w:jc w:val="left"/>
                      <w:rPr>
                        <w:rFonts w:eastAsia="Times New Roman"/>
                        <w:color w:val="auto"/>
                        <w:sz w:val="20"/>
                        <w:szCs w:val="20"/>
                      </w:rPr>
                    </w:pPr>
                    <w:r w:rsidRPr="00214A86">
                      <w:rPr>
                        <w:rFonts w:asciiTheme="minorHAnsi" w:hAnsi="Calibri" w:cstheme="minorBidi"/>
                        <w:i/>
                        <w:iCs/>
                        <w:color w:val="000000" w:themeColor="text1"/>
                        <w:kern w:val="24"/>
                        <w:sz w:val="20"/>
                        <w:szCs w:val="20"/>
                      </w:rPr>
                      <w:t>Develop strategy or plan</w:t>
                    </w:r>
                  </w:p>
                  <w:p w:rsidR="00FF3C37" w:rsidRPr="00214A86" w:rsidRDefault="00FF3C37" w:rsidP="0097192E">
                    <w:pPr>
                      <w:pStyle w:val="ListParagraph"/>
                      <w:numPr>
                        <w:ilvl w:val="0"/>
                        <w:numId w:val="43"/>
                      </w:numPr>
                      <w:autoSpaceDE/>
                      <w:autoSpaceDN/>
                      <w:adjustRightInd/>
                      <w:spacing w:after="0"/>
                      <w:jc w:val="left"/>
                      <w:rPr>
                        <w:rFonts w:eastAsia="Times New Roman"/>
                        <w:color w:val="auto"/>
                        <w:sz w:val="20"/>
                        <w:szCs w:val="20"/>
                      </w:rPr>
                    </w:pPr>
                    <w:r w:rsidRPr="00214A86">
                      <w:rPr>
                        <w:rFonts w:asciiTheme="minorHAnsi" w:hAnsi="Calibri" w:cstheme="minorBidi"/>
                        <w:i/>
                        <w:iCs/>
                        <w:color w:val="000000" w:themeColor="text1"/>
                        <w:kern w:val="24"/>
                        <w:sz w:val="20"/>
                        <w:szCs w:val="20"/>
                      </w:rPr>
                      <w:t>Make optimal use of resources</w:t>
                    </w:r>
                  </w:p>
                  <w:p w:rsidR="00FF3C37" w:rsidRPr="00214A86" w:rsidRDefault="00FF3C37" w:rsidP="0097192E">
                    <w:pPr>
                      <w:pStyle w:val="ListParagraph"/>
                      <w:numPr>
                        <w:ilvl w:val="0"/>
                        <w:numId w:val="43"/>
                      </w:numPr>
                      <w:autoSpaceDE/>
                      <w:autoSpaceDN/>
                      <w:adjustRightInd/>
                      <w:spacing w:after="0"/>
                      <w:jc w:val="left"/>
                      <w:rPr>
                        <w:rFonts w:eastAsia="Times New Roman"/>
                        <w:color w:val="auto"/>
                        <w:sz w:val="20"/>
                        <w:szCs w:val="20"/>
                      </w:rPr>
                    </w:pPr>
                    <w:r w:rsidRPr="00214A86">
                      <w:rPr>
                        <w:rFonts w:asciiTheme="minorHAnsi" w:hAnsi="Calibri" w:cstheme="minorBidi"/>
                        <w:i/>
                        <w:iCs/>
                        <w:color w:val="000000" w:themeColor="text1"/>
                        <w:kern w:val="24"/>
                        <w:sz w:val="20"/>
                        <w:szCs w:val="20"/>
                      </w:rPr>
                      <w:t xml:space="preserve">Identify accessible support </w:t>
                    </w:r>
                  </w:p>
                </w:txbxContent>
              </v:textbox>
            </v:shape>
            <v:shape id="TextBox 82" o:spid="_x0000_s1055" type="#_x0000_t202" style="position:absolute;left:47859;top:48582;width:24283;height:22571;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YiJ8AA&#10;AADcAAAADwAAAGRycy9kb3ducmV2LnhtbERPS2vCQBC+F/oflin0VjeRVkp0FfEBHnrRxvuQnWZD&#10;s7MhO5r4712h0Nt8fM9ZrEbfqiv1sQlsIJ9koIirYBuuDZTf+7dPUFGQLbaBycCNIqyWz08LLGwY&#10;+EjXk9QqhXAs0IAT6QqtY+XIY5yEjjhxP6H3KAn2tbY9Dinct3qaZTPtseHU4LCjjaPq93TxBkTs&#10;Or+VOx8P5/FrO7is+sDSmNeXcT0HJTTKv/jPfbBpfv4Oj2fSBXp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DYiJ8AAAADcAAAADwAAAAAAAAAAAAAAAACYAgAAZHJzL2Rvd25y&#10;ZXYueG1sUEsFBgAAAAAEAAQA9QAAAIUDAAAAAA==&#10;" filled="f" stroked="f">
              <v:textbox>
                <w:txbxContent>
                  <w:p w:rsidR="00FF3C37" w:rsidRDefault="00FF3C37" w:rsidP="0097192E">
                    <w:pPr>
                      <w:autoSpaceDE/>
                      <w:autoSpaceDN/>
                      <w:adjustRightInd/>
                      <w:spacing w:after="0"/>
                      <w:jc w:val="left"/>
                      <w:rPr>
                        <w:rFonts w:asciiTheme="minorHAnsi" w:hAnsi="Calibri" w:cstheme="minorBidi"/>
                        <w:i/>
                        <w:iCs/>
                        <w:color w:val="000000" w:themeColor="text1"/>
                        <w:kern w:val="24"/>
                        <w:sz w:val="20"/>
                        <w:szCs w:val="20"/>
                      </w:rPr>
                    </w:pPr>
                  </w:p>
                  <w:p w:rsidR="00FF3C37" w:rsidRPr="00214A86" w:rsidRDefault="00FF3C37" w:rsidP="0097192E">
                    <w:pPr>
                      <w:pStyle w:val="ListParagraph"/>
                      <w:numPr>
                        <w:ilvl w:val="0"/>
                        <w:numId w:val="44"/>
                      </w:numPr>
                      <w:autoSpaceDE/>
                      <w:autoSpaceDN/>
                      <w:adjustRightInd/>
                      <w:spacing w:after="0"/>
                      <w:jc w:val="left"/>
                      <w:rPr>
                        <w:rFonts w:eastAsia="Times New Roman"/>
                        <w:color w:val="auto"/>
                        <w:sz w:val="20"/>
                        <w:szCs w:val="20"/>
                      </w:rPr>
                    </w:pPr>
                    <w:r w:rsidRPr="00214A86">
                      <w:rPr>
                        <w:rFonts w:asciiTheme="minorHAnsi" w:hAnsi="Calibri" w:cstheme="minorBidi"/>
                        <w:i/>
                        <w:iCs/>
                        <w:color w:val="000000" w:themeColor="text1"/>
                        <w:kern w:val="24"/>
                        <w:sz w:val="20"/>
                        <w:szCs w:val="20"/>
                      </w:rPr>
                      <w:t xml:space="preserve">Organise and obtain support, using appropriate methods </w:t>
                    </w:r>
                  </w:p>
                  <w:p w:rsidR="00FF3C37" w:rsidRPr="00214A86" w:rsidRDefault="00FF3C37" w:rsidP="0097192E">
                    <w:pPr>
                      <w:pStyle w:val="ListParagraph"/>
                      <w:numPr>
                        <w:ilvl w:val="0"/>
                        <w:numId w:val="44"/>
                      </w:numPr>
                      <w:autoSpaceDE/>
                      <w:autoSpaceDN/>
                      <w:adjustRightInd/>
                      <w:spacing w:after="0"/>
                      <w:jc w:val="left"/>
                      <w:rPr>
                        <w:rFonts w:eastAsia="Times New Roman"/>
                        <w:color w:val="auto"/>
                        <w:sz w:val="20"/>
                        <w:szCs w:val="20"/>
                      </w:rPr>
                    </w:pPr>
                    <w:r w:rsidRPr="00214A86">
                      <w:rPr>
                        <w:rFonts w:asciiTheme="minorHAnsi" w:hAnsi="Calibri" w:cstheme="minorBidi"/>
                        <w:i/>
                        <w:iCs/>
                        <w:color w:val="000000" w:themeColor="text1"/>
                        <w:kern w:val="24"/>
                        <w:sz w:val="20"/>
                        <w:szCs w:val="20"/>
                      </w:rPr>
                      <w:t xml:space="preserve">Work with families, communities, providers and partners to develop available support </w:t>
                    </w:r>
                  </w:p>
                </w:txbxContent>
              </v:textbox>
            </v:shape>
            <v:shape id="TextBox 83" o:spid="_x0000_s1056" type="#_x0000_t202" style="position:absolute;left:21436;top:48582;width:24292;height:17815;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qHvL8A&#10;AADcAAAADwAAAGRycy9kb3ducmV2LnhtbERPTWvCQBC9F/wPyxS81U0ERVJXkVrBgxdteh+y02xo&#10;djZkpyb+e1cQepvH+5z1dvStulIfm8AG8lkGirgKtuHaQPl1eFuBioJssQ1MBm4UYbuZvKyxsGHg&#10;M10vUqsUwrFAA06kK7SOlSOPcRY64sT9hN6jJNjX2vY4pHDf6nmWLbXHhlODw44+HFW/lz9vQMTu&#10;8lv56ePxezztB5dVCyyNmb6Ou3dQQqP8i5/uo03z8wU8nkkX6M0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Leoe8vwAAANwAAAAPAAAAAAAAAAAAAAAAAJgCAABkcnMvZG93bnJl&#10;di54bWxQSwUGAAAAAAQABAD1AAAAhAMAAAAA&#10;" filled="f" stroked="f">
              <v:textbox>
                <w:txbxContent>
                  <w:p w:rsidR="00FF3C37" w:rsidRPr="00214A86" w:rsidRDefault="00FF3C37" w:rsidP="0097192E">
                    <w:pPr>
                      <w:pStyle w:val="ListParagraph"/>
                      <w:numPr>
                        <w:ilvl w:val="0"/>
                        <w:numId w:val="45"/>
                      </w:numPr>
                      <w:autoSpaceDE/>
                      <w:autoSpaceDN/>
                      <w:adjustRightInd/>
                      <w:spacing w:after="0"/>
                      <w:jc w:val="left"/>
                      <w:rPr>
                        <w:rFonts w:eastAsia="Times New Roman"/>
                        <w:color w:val="auto"/>
                        <w:sz w:val="20"/>
                        <w:szCs w:val="20"/>
                      </w:rPr>
                    </w:pPr>
                    <w:r w:rsidRPr="00214A86">
                      <w:rPr>
                        <w:rFonts w:asciiTheme="minorHAnsi" w:hAnsi="Calibri" w:cstheme="minorBidi"/>
                        <w:i/>
                        <w:iCs/>
                        <w:color w:val="000000" w:themeColor="text1"/>
                        <w:kern w:val="24"/>
                        <w:sz w:val="20"/>
                        <w:szCs w:val="20"/>
                      </w:rPr>
                      <w:t>Regularly monitor progress</w:t>
                    </w:r>
                  </w:p>
                  <w:p w:rsidR="00FF3C37" w:rsidRPr="00214A86" w:rsidRDefault="00FF3C37" w:rsidP="0097192E">
                    <w:pPr>
                      <w:pStyle w:val="ListParagraph"/>
                      <w:numPr>
                        <w:ilvl w:val="0"/>
                        <w:numId w:val="45"/>
                      </w:numPr>
                      <w:autoSpaceDE/>
                      <w:autoSpaceDN/>
                      <w:adjustRightInd/>
                      <w:spacing w:after="0"/>
                      <w:jc w:val="left"/>
                      <w:rPr>
                        <w:rFonts w:eastAsia="Times New Roman"/>
                        <w:color w:val="auto"/>
                        <w:sz w:val="20"/>
                        <w:szCs w:val="20"/>
                      </w:rPr>
                    </w:pPr>
                    <w:r w:rsidRPr="00214A86">
                      <w:rPr>
                        <w:rFonts w:asciiTheme="minorHAnsi" w:hAnsi="Calibri" w:cstheme="minorBidi"/>
                        <w:i/>
                        <w:iCs/>
                        <w:color w:val="000000" w:themeColor="text1"/>
                        <w:kern w:val="24"/>
                        <w:sz w:val="20"/>
                        <w:szCs w:val="20"/>
                      </w:rPr>
                      <w:t>Take corrective action where required</w:t>
                    </w:r>
                  </w:p>
                  <w:p w:rsidR="00FF3C37" w:rsidRPr="00214A86" w:rsidRDefault="00FF3C37" w:rsidP="0097192E">
                    <w:pPr>
                      <w:pStyle w:val="ListParagraph"/>
                      <w:numPr>
                        <w:ilvl w:val="0"/>
                        <w:numId w:val="45"/>
                      </w:numPr>
                      <w:autoSpaceDE/>
                      <w:autoSpaceDN/>
                      <w:adjustRightInd/>
                      <w:spacing w:after="0"/>
                      <w:jc w:val="left"/>
                      <w:rPr>
                        <w:rFonts w:eastAsia="Times New Roman"/>
                        <w:color w:val="auto"/>
                        <w:sz w:val="20"/>
                        <w:szCs w:val="20"/>
                      </w:rPr>
                    </w:pPr>
                    <w:r w:rsidRPr="00214A86">
                      <w:rPr>
                        <w:rFonts w:asciiTheme="minorHAnsi" w:hAnsi="Calibri" w:cstheme="minorBidi"/>
                        <w:i/>
                        <w:iCs/>
                        <w:color w:val="000000" w:themeColor="text1"/>
                        <w:kern w:val="24"/>
                        <w:sz w:val="20"/>
                        <w:szCs w:val="20"/>
                      </w:rPr>
                      <w:t>check if outcomes have improved</w:t>
                    </w:r>
                  </w:p>
                </w:txbxContent>
              </v:textbox>
            </v:shape>
            <v:line id="Straight Connector 116" o:spid="_x0000_s1057" style="position:absolute;rotation:90;flip:y;visibility:visible;mso-wrap-style:square" from="35540,10894" to="57685,112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XVIpcEAAADcAAAADwAAAGRycy9kb3ducmV2LnhtbERP24rCMBB9X/Afwgi+LJoqeKuN4gqC&#10;IAhePmBophdsJrXJ1vr3RljYtzmc6ySbzlSipcaVlhWMRxEI4tTqknMFt+t+uADhPLLGyjIpeJGD&#10;zbr3lWCs7ZPP1F58LkIIuxgVFN7XsZQuLcigG9maOHCZbQz6AJtc6gafIdxUchJFM2mw5NBQYE27&#10;gtL75dco2FXzafZol6fvTk5+Tovt3NfLo1KDfrddgfDU+X/xn/ugw/zxDD7PhAvk+g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pdUilwQAAANwAAAAPAAAAAAAAAAAAAAAA&#10;AKECAABkcnMvZG93bnJldi54bWxQSwUGAAAAAAQABAD5AAAAjwMAAAAA&#10;" strokecolor="#00b050">
              <v:shadow on="t" color="black" opacity="26214f" origin=",-.5" offset="0,3pt"/>
            </v:line>
            <v:shape id="TextBox 37" o:spid="_x0000_s1058" type="#_x0000_t202" style="position:absolute;left:37857;top:29291;width:18583;height:15436;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S8UMAA&#10;AADcAAAADwAAAGRycy9kb3ducmV2LnhtbERPS2vCQBC+F/oflin0VjcRWkt0FfEBHnrRxvuQnWZD&#10;s7MhO5r4712h0Nt8fM9ZrEbfqiv1sQlsIJ9koIirYBuuDZTf+7dPUFGQLbaBycCNIqyWz08LLGwY&#10;+EjXk9QqhXAs0IAT6QqtY+XIY5yEjjhxP6H3KAn2tbY9Dinct3qaZR/aY8OpwWFHG0fV7+niDYjY&#10;dX4rdz4ezuPXdnBZ9Y6lMa8v43oOSmiUf/Gf+2DT/HwGj2fSBXp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OS8UMAAAADcAAAADwAAAAAAAAAAAAAAAACYAgAAZHJzL2Rvd25y&#10;ZXYueG1sUEsFBgAAAAAEAAQA9QAAAIUDAAAAAA==&#10;" filled="f" stroked="f">
              <v:textbox>
                <w:txbxContent>
                  <w:p w:rsidR="00FF3C37" w:rsidRDefault="00FF3C37" w:rsidP="0097192E">
                    <w:pPr>
                      <w:pStyle w:val="NormalWeb"/>
                      <w:spacing w:before="0" w:beforeAutospacing="0" w:after="0" w:afterAutospacing="0"/>
                      <w:jc w:val="center"/>
                    </w:pPr>
                    <w:r>
                      <w:rPr>
                        <w:rFonts w:asciiTheme="minorHAnsi" w:hAnsi="Calibri" w:cstheme="minorBidi"/>
                        <w:b/>
                        <w:bCs/>
                        <w:color w:val="000000" w:themeColor="text1"/>
                        <w:kern w:val="24"/>
                        <w:sz w:val="36"/>
                        <w:szCs w:val="36"/>
                      </w:rPr>
                      <w:t>Family level</w:t>
                    </w:r>
                  </w:p>
                  <w:p w:rsidR="00FF3C37" w:rsidRDefault="00FF3C37" w:rsidP="0097192E">
                    <w:pPr>
                      <w:pStyle w:val="NormalWeb"/>
                      <w:spacing w:before="0" w:beforeAutospacing="0" w:after="0" w:afterAutospacing="0"/>
                      <w:jc w:val="center"/>
                    </w:pPr>
                    <w:r>
                      <w:rPr>
                        <w:rFonts w:asciiTheme="minorHAnsi" w:hAnsi="Calibri" w:cstheme="minorBidi"/>
                        <w:b/>
                        <w:bCs/>
                        <w:color w:val="000000" w:themeColor="text1"/>
                        <w:kern w:val="24"/>
                        <w:sz w:val="36"/>
                        <w:szCs w:val="36"/>
                      </w:rPr>
                      <w:t>Group level</w:t>
                    </w:r>
                  </w:p>
                  <w:p w:rsidR="00FF3C37" w:rsidRDefault="00FF3C37" w:rsidP="0097192E">
                    <w:pPr>
                      <w:pStyle w:val="NormalWeb"/>
                      <w:spacing w:before="0" w:beforeAutospacing="0" w:after="0" w:afterAutospacing="0"/>
                      <w:jc w:val="center"/>
                    </w:pPr>
                    <w:r>
                      <w:rPr>
                        <w:rFonts w:asciiTheme="minorHAnsi" w:hAnsi="Calibri" w:cstheme="minorBidi"/>
                        <w:b/>
                        <w:bCs/>
                        <w:color w:val="000000" w:themeColor="text1"/>
                        <w:kern w:val="24"/>
                        <w:sz w:val="36"/>
                        <w:szCs w:val="36"/>
                      </w:rPr>
                      <w:t>Population level</w:t>
                    </w:r>
                  </w:p>
                </w:txbxContent>
              </v:textbox>
            </v:shape>
            <w10:anchorlock/>
          </v:group>
        </w:pict>
      </w:r>
    </w:p>
    <w:p w:rsidR="005A258B" w:rsidRPr="001C775F" w:rsidRDefault="00512E7F" w:rsidP="005A258B">
      <w:pPr>
        <w:rPr>
          <w:rFonts w:cs="Arial"/>
          <w:sz w:val="22"/>
          <w:szCs w:val="22"/>
        </w:rPr>
      </w:pPr>
      <w:r w:rsidRPr="001C775F">
        <w:rPr>
          <w:rFonts w:cs="Arial"/>
          <w:sz w:val="22"/>
          <w:szCs w:val="22"/>
        </w:rPr>
        <w:t>This</w:t>
      </w:r>
      <w:r w:rsidR="005A258B" w:rsidRPr="001C775F">
        <w:rPr>
          <w:rFonts w:cs="Arial"/>
          <w:sz w:val="22"/>
          <w:szCs w:val="22"/>
        </w:rPr>
        <w:t xml:space="preserve"> </w:t>
      </w:r>
      <w:r w:rsidR="000D51C3" w:rsidRPr="001C775F">
        <w:rPr>
          <w:rFonts w:cs="Arial"/>
          <w:sz w:val="22"/>
          <w:szCs w:val="22"/>
        </w:rPr>
        <w:t>commissioning strategy sets</w:t>
      </w:r>
      <w:r w:rsidR="005A258B" w:rsidRPr="001C775F">
        <w:rPr>
          <w:rFonts w:cs="Arial"/>
          <w:sz w:val="22"/>
          <w:szCs w:val="22"/>
        </w:rPr>
        <w:t xml:space="preserve"> out the aspiration to provide support and interventions for children and young people witnessing domestic abuse, victims and perpetrators through a coordinated approach to commissioned services, partnership activity and developing pathways.</w:t>
      </w:r>
      <w:r w:rsidR="000D51C3" w:rsidRPr="001C775F">
        <w:rPr>
          <w:rFonts w:cs="Arial"/>
          <w:sz w:val="22"/>
          <w:szCs w:val="22"/>
        </w:rPr>
        <w:t xml:space="preserve"> </w:t>
      </w:r>
      <w:r w:rsidR="000D51C3" w:rsidRPr="001C775F">
        <w:rPr>
          <w:rFonts w:cs="Arial"/>
          <w:color w:val="000000" w:themeColor="text1"/>
          <w:sz w:val="22"/>
          <w:szCs w:val="22"/>
        </w:rPr>
        <w:t xml:space="preserve">The strategy will </w:t>
      </w:r>
      <w:r w:rsidRPr="001C775F">
        <w:rPr>
          <w:rFonts w:cs="Arial"/>
          <w:sz w:val="22"/>
          <w:szCs w:val="22"/>
        </w:rPr>
        <w:t xml:space="preserve">focus on securing the services for those in crisis, </w:t>
      </w:r>
      <w:r w:rsidR="000D51C3" w:rsidRPr="001C775F">
        <w:rPr>
          <w:rFonts w:cs="Arial"/>
          <w:sz w:val="22"/>
          <w:szCs w:val="22"/>
        </w:rPr>
        <w:t xml:space="preserve">whilst also </w:t>
      </w:r>
      <w:r w:rsidRPr="001C775F">
        <w:rPr>
          <w:rFonts w:cs="Arial"/>
          <w:sz w:val="22"/>
          <w:szCs w:val="22"/>
        </w:rPr>
        <w:t>investing in earlier intervention and support.</w:t>
      </w:r>
    </w:p>
    <w:p w:rsidR="00602018" w:rsidRDefault="00602018" w:rsidP="00305E75">
      <w:pPr>
        <w:rPr>
          <w:rFonts w:cs="Arial"/>
          <w:sz w:val="22"/>
          <w:szCs w:val="22"/>
        </w:rPr>
      </w:pPr>
    </w:p>
    <w:p w:rsidR="00BE3DDD" w:rsidRDefault="00BE3DDD" w:rsidP="00305E75">
      <w:pPr>
        <w:rPr>
          <w:rFonts w:cs="Arial"/>
          <w:sz w:val="22"/>
          <w:szCs w:val="22"/>
        </w:rPr>
      </w:pPr>
    </w:p>
    <w:p w:rsidR="00BE3DDD" w:rsidRDefault="00BE3DDD" w:rsidP="00305E75">
      <w:pPr>
        <w:rPr>
          <w:rFonts w:cs="Arial"/>
          <w:sz w:val="22"/>
          <w:szCs w:val="22"/>
        </w:rPr>
      </w:pPr>
    </w:p>
    <w:p w:rsidR="00BE3DDD" w:rsidRDefault="00BE3DDD" w:rsidP="00305E75">
      <w:pPr>
        <w:rPr>
          <w:rFonts w:cs="Arial"/>
          <w:sz w:val="22"/>
          <w:szCs w:val="22"/>
        </w:rPr>
      </w:pPr>
    </w:p>
    <w:p w:rsidR="00D64A74" w:rsidRPr="00D91FC3" w:rsidRDefault="00D64A74" w:rsidP="00D64A74">
      <w:pPr>
        <w:rPr>
          <w:rFonts w:cs="Arial"/>
          <w:sz w:val="22"/>
          <w:szCs w:val="22"/>
        </w:rPr>
      </w:pPr>
      <w:r w:rsidRPr="00D91FC3">
        <w:rPr>
          <w:rFonts w:cs="Arial"/>
          <w:sz w:val="22"/>
          <w:szCs w:val="22"/>
        </w:rPr>
        <w:t xml:space="preserve">The commission will provide a reasonable and proportionate level of additional service. This core offer of services is needs-led and so, will promote gender equality by implementing the provision of appropriate services to meet the needs of children and young people, women and men who live with domestic abuse. </w:t>
      </w:r>
    </w:p>
    <w:p w:rsidR="00D64A74" w:rsidRPr="00D91FC3" w:rsidRDefault="00D64A74" w:rsidP="00D64A74">
      <w:pPr>
        <w:rPr>
          <w:rFonts w:cs="Arial"/>
          <w:sz w:val="22"/>
          <w:szCs w:val="22"/>
        </w:rPr>
      </w:pPr>
      <w:r w:rsidRPr="00D91FC3">
        <w:rPr>
          <w:rFonts w:cs="Arial"/>
          <w:sz w:val="22"/>
          <w:szCs w:val="22"/>
        </w:rPr>
        <w:t>Whilst services will be provided for all those at risk of abuse, the level of service will be appropriate to the prevalence and impact of domestic abuse, with specific regard to the following groups or individuals sharing the protected characteristics:</w:t>
      </w:r>
    </w:p>
    <w:p w:rsidR="00D64A74" w:rsidRPr="00D91FC3" w:rsidRDefault="00D64A74" w:rsidP="00CB2C01">
      <w:pPr>
        <w:pStyle w:val="ColorfulList-Accent11"/>
        <w:numPr>
          <w:ilvl w:val="0"/>
          <w:numId w:val="37"/>
        </w:numPr>
        <w:rPr>
          <w:sz w:val="22"/>
        </w:rPr>
      </w:pPr>
      <w:r w:rsidRPr="00D91FC3">
        <w:rPr>
          <w:sz w:val="22"/>
        </w:rPr>
        <w:t>Age</w:t>
      </w:r>
    </w:p>
    <w:p w:rsidR="00D64A74" w:rsidRPr="00D91FC3" w:rsidRDefault="00D64A74" w:rsidP="00CB2C01">
      <w:pPr>
        <w:pStyle w:val="ColorfulList-Accent11"/>
        <w:numPr>
          <w:ilvl w:val="0"/>
          <w:numId w:val="37"/>
        </w:numPr>
        <w:rPr>
          <w:sz w:val="22"/>
        </w:rPr>
      </w:pPr>
      <w:r w:rsidRPr="00D91FC3">
        <w:rPr>
          <w:sz w:val="22"/>
        </w:rPr>
        <w:t>Disability including Deaf people</w:t>
      </w:r>
    </w:p>
    <w:p w:rsidR="00D64A74" w:rsidRPr="00D91FC3" w:rsidRDefault="00D64A74" w:rsidP="00CB2C01">
      <w:pPr>
        <w:pStyle w:val="ColorfulList-Accent11"/>
        <w:numPr>
          <w:ilvl w:val="0"/>
          <w:numId w:val="37"/>
        </w:numPr>
        <w:rPr>
          <w:sz w:val="22"/>
        </w:rPr>
      </w:pPr>
      <w:r w:rsidRPr="00D91FC3">
        <w:rPr>
          <w:sz w:val="22"/>
        </w:rPr>
        <w:t>Gender reassignment</w:t>
      </w:r>
    </w:p>
    <w:p w:rsidR="00D64A74" w:rsidRPr="00D91FC3" w:rsidRDefault="00D64A74" w:rsidP="00CB2C01">
      <w:pPr>
        <w:pStyle w:val="ColorfulList-Accent11"/>
        <w:numPr>
          <w:ilvl w:val="0"/>
          <w:numId w:val="37"/>
        </w:numPr>
        <w:rPr>
          <w:sz w:val="22"/>
        </w:rPr>
      </w:pPr>
      <w:r w:rsidRPr="00D91FC3">
        <w:rPr>
          <w:sz w:val="22"/>
        </w:rPr>
        <w:t>Pregnancy and maternity</w:t>
      </w:r>
    </w:p>
    <w:p w:rsidR="00D64A74" w:rsidRPr="00D91FC3" w:rsidRDefault="00D64A74" w:rsidP="00CB2C01">
      <w:pPr>
        <w:pStyle w:val="ColorfulList-Accent11"/>
        <w:numPr>
          <w:ilvl w:val="0"/>
          <w:numId w:val="37"/>
        </w:numPr>
        <w:rPr>
          <w:sz w:val="22"/>
        </w:rPr>
      </w:pPr>
      <w:r w:rsidRPr="00D91FC3">
        <w:rPr>
          <w:sz w:val="22"/>
        </w:rPr>
        <w:t>Race/ethnicity/nationality</w:t>
      </w:r>
    </w:p>
    <w:p w:rsidR="00D64A74" w:rsidRPr="00D91FC3" w:rsidRDefault="00D64A74" w:rsidP="00CB2C01">
      <w:pPr>
        <w:pStyle w:val="ColorfulList-Accent11"/>
        <w:numPr>
          <w:ilvl w:val="0"/>
          <w:numId w:val="37"/>
        </w:numPr>
        <w:rPr>
          <w:sz w:val="22"/>
        </w:rPr>
      </w:pPr>
      <w:r w:rsidRPr="00D91FC3">
        <w:rPr>
          <w:sz w:val="22"/>
        </w:rPr>
        <w:t>Religion or belief</w:t>
      </w:r>
    </w:p>
    <w:p w:rsidR="00D64A74" w:rsidRPr="00D91FC3" w:rsidRDefault="00D64A74" w:rsidP="00CB2C01">
      <w:pPr>
        <w:pStyle w:val="ColorfulList-Accent11"/>
        <w:numPr>
          <w:ilvl w:val="0"/>
          <w:numId w:val="37"/>
        </w:numPr>
        <w:rPr>
          <w:sz w:val="22"/>
        </w:rPr>
      </w:pPr>
      <w:r w:rsidRPr="00D91FC3">
        <w:rPr>
          <w:sz w:val="22"/>
        </w:rPr>
        <w:t>Sex/gender</w:t>
      </w:r>
    </w:p>
    <w:p w:rsidR="00D64A74" w:rsidRPr="00D91FC3" w:rsidRDefault="00D64A74" w:rsidP="00CB2C01">
      <w:pPr>
        <w:pStyle w:val="ColorfulList-Accent11"/>
        <w:numPr>
          <w:ilvl w:val="0"/>
          <w:numId w:val="37"/>
        </w:numPr>
        <w:rPr>
          <w:sz w:val="22"/>
        </w:rPr>
      </w:pPr>
      <w:r w:rsidRPr="00D91FC3">
        <w:rPr>
          <w:sz w:val="22"/>
        </w:rPr>
        <w:t>Sexual orientation</w:t>
      </w:r>
    </w:p>
    <w:p w:rsidR="00D64A74" w:rsidRPr="00D91FC3" w:rsidRDefault="00D64A74" w:rsidP="00CB2C01">
      <w:pPr>
        <w:pStyle w:val="ColorfulList-Accent11"/>
        <w:numPr>
          <w:ilvl w:val="0"/>
          <w:numId w:val="37"/>
        </w:numPr>
        <w:rPr>
          <w:sz w:val="22"/>
        </w:rPr>
      </w:pPr>
      <w:r w:rsidRPr="00D91FC3">
        <w:rPr>
          <w:sz w:val="22"/>
        </w:rPr>
        <w:t>Marriage or Civil Partnership Status</w:t>
      </w:r>
    </w:p>
    <w:p w:rsidR="00D64A74" w:rsidRPr="00CB2C01" w:rsidRDefault="00D64A74" w:rsidP="00D64A74">
      <w:pPr>
        <w:rPr>
          <w:rFonts w:cs="Arial"/>
          <w:sz w:val="22"/>
          <w:szCs w:val="22"/>
        </w:rPr>
      </w:pPr>
      <w:r w:rsidRPr="00CB2C01">
        <w:rPr>
          <w:sz w:val="22"/>
          <w:szCs w:val="22"/>
        </w:rPr>
        <w:t>There are no negative impacts which could potentially disadvantage particular groups</w:t>
      </w:r>
      <w:r w:rsidRPr="00CB2C01">
        <w:rPr>
          <w:rFonts w:cs="Arial"/>
          <w:sz w:val="22"/>
          <w:szCs w:val="22"/>
        </w:rPr>
        <w:t xml:space="preserve"> as the new service model </w:t>
      </w:r>
      <w:r w:rsidRPr="00CB2C01">
        <w:rPr>
          <w:sz w:val="22"/>
          <w:szCs w:val="22"/>
        </w:rPr>
        <w:t>will be provided to users with all protected characteristics</w:t>
      </w:r>
      <w:r w:rsidRPr="00CB2C01">
        <w:rPr>
          <w:rFonts w:cs="Arial"/>
          <w:sz w:val="22"/>
          <w:szCs w:val="22"/>
        </w:rPr>
        <w:t xml:space="preserve"> and is additional to any current provision</w:t>
      </w:r>
      <w:r w:rsidRPr="00CB2C01">
        <w:rPr>
          <w:sz w:val="22"/>
          <w:szCs w:val="22"/>
        </w:rPr>
        <w:t xml:space="preserve">. </w:t>
      </w:r>
      <w:r w:rsidRPr="00CB2C01">
        <w:rPr>
          <w:rFonts w:cs="Arial"/>
          <w:sz w:val="22"/>
          <w:szCs w:val="22"/>
        </w:rPr>
        <w:t xml:space="preserve">The commission is being undertaken in order to bring together a coordinated response with interventions which might otherwise take place in an isolated and uncoordinated way, thus maximising the impact, effectiveness and cost-effectiveness of any interventions.   </w:t>
      </w:r>
    </w:p>
    <w:p w:rsidR="00D64A74" w:rsidRPr="00CB2C01" w:rsidRDefault="00D64A74" w:rsidP="00D64A74">
      <w:pPr>
        <w:rPr>
          <w:sz w:val="22"/>
          <w:szCs w:val="22"/>
        </w:rPr>
      </w:pPr>
      <w:r w:rsidRPr="00CB2C01">
        <w:rPr>
          <w:sz w:val="22"/>
          <w:szCs w:val="22"/>
        </w:rPr>
        <w:t xml:space="preserve">The commissioning framework has been based on research around the need for specialist services, however, when considering the evidence regarding prevalence of domestic abuse (and factoring in under-reporting); the majority of users of the victim's contract will be female. Services may not be designed specifically with male victims in mind for example. </w:t>
      </w:r>
    </w:p>
    <w:p w:rsidR="00D64A74" w:rsidRPr="00CB2C01" w:rsidRDefault="00D64A74" w:rsidP="00D64A74">
      <w:pPr>
        <w:rPr>
          <w:sz w:val="22"/>
          <w:szCs w:val="22"/>
        </w:rPr>
      </w:pPr>
      <w:r w:rsidRPr="00CB2C01">
        <w:rPr>
          <w:sz w:val="22"/>
          <w:szCs w:val="22"/>
        </w:rPr>
        <w:t>Due to the restricted availability of funding, the service design has been targeted at the most risk and to prevent harm.  However, all victims that are high risk are safeguarded through the MASH and MARAC process and supported equally.</w:t>
      </w:r>
    </w:p>
    <w:p w:rsidR="00D64A74" w:rsidRPr="00CB2C01" w:rsidRDefault="00D64A74" w:rsidP="00305E75">
      <w:pPr>
        <w:rPr>
          <w:rFonts w:cs="Arial"/>
          <w:sz w:val="22"/>
          <w:szCs w:val="22"/>
        </w:rPr>
      </w:pPr>
    </w:p>
    <w:p w:rsidR="00CB2C01" w:rsidRPr="001C775F" w:rsidRDefault="00CB2C01" w:rsidP="00CB2C01">
      <w:pPr>
        <w:rPr>
          <w:rFonts w:cs="Arial"/>
          <w:b/>
          <w:sz w:val="22"/>
          <w:szCs w:val="22"/>
        </w:rPr>
      </w:pPr>
      <w:r w:rsidRPr="001C775F">
        <w:rPr>
          <w:rFonts w:cs="Arial"/>
          <w:sz w:val="22"/>
          <w:szCs w:val="22"/>
        </w:rPr>
        <w:t xml:space="preserve">The production of a JSNA has enhanced the understanding of domestic abuse in Lancashire whilst simultaneously negotiations continued with funding partners to agree financial contributions to the joint commissioning model. </w:t>
      </w:r>
    </w:p>
    <w:p w:rsidR="00602018" w:rsidRPr="00CB2C01" w:rsidRDefault="007A3814" w:rsidP="00305E75">
      <w:pPr>
        <w:rPr>
          <w:rFonts w:cs="Arial"/>
          <w:sz w:val="22"/>
          <w:szCs w:val="22"/>
        </w:rPr>
      </w:pPr>
      <w:r w:rsidRPr="00CB2C01">
        <w:rPr>
          <w:rFonts w:cs="Arial"/>
          <w:sz w:val="22"/>
          <w:szCs w:val="22"/>
        </w:rPr>
        <w:t>Lancashire's p</w:t>
      </w:r>
      <w:r w:rsidR="00F643AE" w:rsidRPr="00CB2C01">
        <w:rPr>
          <w:rFonts w:cs="Arial"/>
          <w:sz w:val="22"/>
          <w:szCs w:val="22"/>
        </w:rPr>
        <w:t>artner agencies</w:t>
      </w:r>
      <w:r w:rsidR="00305E75" w:rsidRPr="00CB2C01">
        <w:rPr>
          <w:rFonts w:cs="Arial"/>
          <w:sz w:val="22"/>
          <w:szCs w:val="22"/>
        </w:rPr>
        <w:t xml:space="preserve"> were asked to make a contribution, which was calculated based on the estimated savings they would realise to their mainstream commissioned services if the incidence of domestic abuse was reduced. This was based on the </w:t>
      </w:r>
      <w:r w:rsidRPr="00CB2C01">
        <w:rPr>
          <w:rFonts w:cs="Arial"/>
          <w:sz w:val="22"/>
          <w:szCs w:val="22"/>
        </w:rPr>
        <w:t>Department of Trade and Industry ' Cost of Domestic Violence Report'</w:t>
      </w:r>
      <w:r w:rsidR="00305E75" w:rsidRPr="00CB2C01">
        <w:rPr>
          <w:rFonts w:cs="Arial"/>
          <w:sz w:val="22"/>
          <w:szCs w:val="22"/>
        </w:rPr>
        <w:t xml:space="preserve"> which identified the costs of domestic abuse to public sector organisations.</w:t>
      </w:r>
      <w:r w:rsidR="00F643AE" w:rsidRPr="00CB2C01">
        <w:rPr>
          <w:rFonts w:cs="Arial"/>
          <w:sz w:val="22"/>
          <w:szCs w:val="22"/>
        </w:rPr>
        <w:t xml:space="preserve"> </w:t>
      </w:r>
    </w:p>
    <w:p w:rsidR="00602018" w:rsidRDefault="00602018" w:rsidP="00305E75">
      <w:pPr>
        <w:rPr>
          <w:rFonts w:cs="Arial"/>
          <w:sz w:val="22"/>
          <w:szCs w:val="22"/>
        </w:rPr>
      </w:pPr>
    </w:p>
    <w:p w:rsidR="00AB49D5" w:rsidRDefault="005054DF" w:rsidP="00305E75">
      <w:pPr>
        <w:rPr>
          <w:rFonts w:cs="Arial"/>
          <w:sz w:val="22"/>
          <w:szCs w:val="22"/>
        </w:rPr>
      </w:pPr>
      <w:r>
        <w:rPr>
          <w:rFonts w:cs="Arial"/>
          <w:sz w:val="22"/>
          <w:szCs w:val="22"/>
        </w:rPr>
        <w:t>Whilst the joint commission did not achieve</w:t>
      </w:r>
      <w:r w:rsidR="00305E75" w:rsidRPr="001C775F">
        <w:rPr>
          <w:rFonts w:cs="Arial"/>
          <w:sz w:val="22"/>
          <w:szCs w:val="22"/>
        </w:rPr>
        <w:t xml:space="preserve"> the anticipated level of pooled funding, it will provide a much needed core offer of services funded by statutory partners, and</w:t>
      </w:r>
      <w:r w:rsidR="00AB49D5" w:rsidRPr="001C775F">
        <w:rPr>
          <w:rFonts w:cs="Arial"/>
          <w:sz w:val="22"/>
          <w:szCs w:val="22"/>
        </w:rPr>
        <w:t xml:space="preserve"> has</w:t>
      </w:r>
      <w:r w:rsidR="00305E75" w:rsidRPr="001C775F">
        <w:rPr>
          <w:rFonts w:cs="Arial"/>
          <w:sz w:val="22"/>
          <w:szCs w:val="22"/>
        </w:rPr>
        <w:t xml:space="preserve"> enable</w:t>
      </w:r>
      <w:r w:rsidR="00AB49D5" w:rsidRPr="001C775F">
        <w:rPr>
          <w:rFonts w:cs="Arial"/>
          <w:sz w:val="22"/>
          <w:szCs w:val="22"/>
        </w:rPr>
        <w:t>d</w:t>
      </w:r>
      <w:r w:rsidR="00305E75" w:rsidRPr="001C775F">
        <w:rPr>
          <w:rFonts w:cs="Arial"/>
          <w:sz w:val="22"/>
          <w:szCs w:val="22"/>
        </w:rPr>
        <w:t xml:space="preserve"> the redesign of our local services and response to domestic abuse, and provide families with earlier access to support</w:t>
      </w:r>
      <w:r w:rsidR="00D5006B" w:rsidRPr="001C775F">
        <w:rPr>
          <w:rFonts w:cs="Arial"/>
          <w:sz w:val="22"/>
          <w:szCs w:val="22"/>
        </w:rPr>
        <w:t>.</w:t>
      </w:r>
    </w:p>
    <w:p w:rsidR="005054DF" w:rsidRDefault="005054DF" w:rsidP="00305E75">
      <w:pPr>
        <w:rPr>
          <w:rFonts w:cs="Arial"/>
          <w:sz w:val="22"/>
          <w:szCs w:val="22"/>
        </w:rPr>
      </w:pPr>
    </w:p>
    <w:p w:rsidR="001C775F" w:rsidRDefault="005054DF" w:rsidP="00AB49D5">
      <w:pPr>
        <w:rPr>
          <w:rFonts w:cs="Arial"/>
          <w:sz w:val="22"/>
          <w:szCs w:val="22"/>
        </w:rPr>
      </w:pPr>
      <w:r>
        <w:rPr>
          <w:rFonts w:cs="Arial"/>
          <w:sz w:val="22"/>
          <w:szCs w:val="22"/>
        </w:rPr>
        <w:t>The commissionin</w:t>
      </w:r>
      <w:r w:rsidR="00D756BF">
        <w:rPr>
          <w:rFonts w:cs="Arial"/>
          <w:sz w:val="22"/>
          <w:szCs w:val="22"/>
        </w:rPr>
        <w:t xml:space="preserve">g activity, partnership </w:t>
      </w:r>
      <w:r>
        <w:rPr>
          <w:rFonts w:cs="Arial"/>
          <w:sz w:val="22"/>
          <w:szCs w:val="22"/>
        </w:rPr>
        <w:t>contributions and oversight of the D</w:t>
      </w:r>
      <w:r w:rsidR="00D756BF">
        <w:rPr>
          <w:rFonts w:cs="Arial"/>
          <w:sz w:val="22"/>
          <w:szCs w:val="22"/>
        </w:rPr>
        <w:t xml:space="preserve">omestic </w:t>
      </w:r>
      <w:r>
        <w:rPr>
          <w:rFonts w:cs="Arial"/>
          <w:sz w:val="22"/>
          <w:szCs w:val="22"/>
        </w:rPr>
        <w:t>A</w:t>
      </w:r>
      <w:r w:rsidR="00D756BF">
        <w:rPr>
          <w:rFonts w:cs="Arial"/>
          <w:sz w:val="22"/>
          <w:szCs w:val="22"/>
        </w:rPr>
        <w:t>buse Action P</w:t>
      </w:r>
      <w:r>
        <w:rPr>
          <w:rFonts w:cs="Arial"/>
          <w:sz w:val="22"/>
          <w:szCs w:val="22"/>
        </w:rPr>
        <w:t xml:space="preserve">lan is managed by the Lancashire Domestic Abuse Commissioning Reference Group which in turn reports to the Lancashire Community </w:t>
      </w:r>
      <w:r w:rsidR="00D756BF">
        <w:rPr>
          <w:rFonts w:cs="Arial"/>
          <w:sz w:val="22"/>
          <w:szCs w:val="22"/>
        </w:rPr>
        <w:t>S</w:t>
      </w:r>
      <w:r>
        <w:rPr>
          <w:rFonts w:cs="Arial"/>
          <w:sz w:val="22"/>
          <w:szCs w:val="22"/>
        </w:rPr>
        <w:t xml:space="preserve">afety Group as per </w:t>
      </w:r>
      <w:r w:rsidR="00E925B9">
        <w:rPr>
          <w:rFonts w:cs="Arial"/>
          <w:sz w:val="22"/>
          <w:szCs w:val="22"/>
        </w:rPr>
        <w:t xml:space="preserve">the </w:t>
      </w:r>
      <w:r>
        <w:rPr>
          <w:rFonts w:cs="Arial"/>
          <w:sz w:val="22"/>
          <w:szCs w:val="22"/>
        </w:rPr>
        <w:t xml:space="preserve">model below: </w:t>
      </w:r>
    </w:p>
    <w:p w:rsidR="001C775F" w:rsidRDefault="001C775F" w:rsidP="00AB49D5">
      <w:pPr>
        <w:rPr>
          <w:rFonts w:cs="Arial"/>
          <w:sz w:val="22"/>
          <w:szCs w:val="22"/>
        </w:rPr>
      </w:pPr>
    </w:p>
    <w:p w:rsidR="00253E85" w:rsidRDefault="00253E85" w:rsidP="00AB49D5">
      <w:pPr>
        <w:rPr>
          <w:rFonts w:cs="Arial"/>
          <w:sz w:val="22"/>
          <w:szCs w:val="22"/>
        </w:rPr>
      </w:pPr>
    </w:p>
    <w:p w:rsidR="00253E85" w:rsidRDefault="00253E85" w:rsidP="00AB49D5">
      <w:pPr>
        <w:rPr>
          <w:rFonts w:cs="Arial"/>
          <w:sz w:val="22"/>
          <w:szCs w:val="22"/>
        </w:rPr>
      </w:pPr>
    </w:p>
    <w:p w:rsidR="00253E85" w:rsidRDefault="00253E85" w:rsidP="00AB49D5">
      <w:pPr>
        <w:rPr>
          <w:rFonts w:cs="Arial"/>
          <w:sz w:val="22"/>
          <w:szCs w:val="22"/>
        </w:rPr>
      </w:pPr>
    </w:p>
    <w:p w:rsidR="00253E85" w:rsidRDefault="00253E85" w:rsidP="00AB49D5">
      <w:pPr>
        <w:rPr>
          <w:rFonts w:cs="Arial"/>
          <w:sz w:val="22"/>
          <w:szCs w:val="22"/>
        </w:rPr>
      </w:pPr>
    </w:p>
    <w:p w:rsidR="00253E85" w:rsidRDefault="00253E85" w:rsidP="00AB49D5">
      <w:pPr>
        <w:rPr>
          <w:rFonts w:cs="Arial"/>
          <w:sz w:val="22"/>
          <w:szCs w:val="22"/>
        </w:rPr>
      </w:pPr>
    </w:p>
    <w:p w:rsidR="00241485" w:rsidRPr="00241485" w:rsidRDefault="00241485" w:rsidP="00AB49D5">
      <w:pPr>
        <w:rPr>
          <w:rFonts w:cs="Arial"/>
          <w:b/>
          <w:sz w:val="22"/>
          <w:szCs w:val="22"/>
        </w:rPr>
      </w:pPr>
      <w:r w:rsidRPr="00241485">
        <w:rPr>
          <w:rFonts w:cs="Arial"/>
          <w:b/>
          <w:sz w:val="22"/>
          <w:szCs w:val="22"/>
        </w:rPr>
        <w:t xml:space="preserve">Line of Accountability </w:t>
      </w:r>
    </w:p>
    <w:p w:rsidR="00602018" w:rsidRPr="001C775F" w:rsidRDefault="00602018" w:rsidP="00AB49D5">
      <w:pPr>
        <w:rPr>
          <w:rFonts w:cs="Arial"/>
          <w:sz w:val="22"/>
          <w:szCs w:val="22"/>
          <w:highlight w:val="yellow"/>
        </w:rPr>
      </w:pPr>
    </w:p>
    <w:p w:rsidR="00AB49D5" w:rsidRPr="001C775F" w:rsidRDefault="00810B9C" w:rsidP="00AB49D5">
      <w:pPr>
        <w:rPr>
          <w:rFonts w:cs="Arial"/>
          <w:sz w:val="22"/>
          <w:szCs w:val="22"/>
          <w:highlight w:val="yellow"/>
        </w:rPr>
      </w:pPr>
      <w:r>
        <w:rPr>
          <w:rFonts w:cs="Arial"/>
          <w:noProof/>
          <w:sz w:val="22"/>
          <w:szCs w:val="22"/>
          <w:lang w:eastAsia="en-GB"/>
        </w:rPr>
        <w:pict w14:anchorId="7EFA8C00">
          <v:rect id="Rectangle 31" o:spid="_x0000_s1059" style="position:absolute;left:0;text-align:left;margin-left:63pt;margin-top:11.75pt;width:365.4pt;height:66.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" fillcolor="#b6dde8 [1304]" strokecolor="black [3213]" strokeweight=".25pt">
            <v:shadow color="#622423 [1605]" opacity=".5"/>
            <v:textbox>
              <w:txbxContent>
                <w:p w:rsidR="00FF3C37" w:rsidRDefault="00FF3C37" w:rsidP="00D5006B">
                  <w:pPr>
                    <w:jc w:val="center"/>
                    <w:rPr>
                      <w:b/>
                    </w:rPr>
                  </w:pPr>
                  <w:r w:rsidRPr="00D5006B">
                    <w:rPr>
                      <w:b/>
                    </w:rPr>
                    <w:t>Lancashire Community Safety Group (LCSSG)</w:t>
                  </w:r>
                  <w:r>
                    <w:rPr>
                      <w:b/>
                    </w:rPr>
                    <w:t xml:space="preserve"> </w:t>
                  </w:r>
                </w:p>
                <w:p w:rsidR="00FF3C37" w:rsidRDefault="00FF3C37" w:rsidP="00D5006B">
                  <w:pPr>
                    <w:jc w:val="center"/>
                    <w:rPr>
                      <w:b/>
                    </w:rPr>
                  </w:pPr>
                  <w:r>
                    <w:rPr>
                      <w:b/>
                    </w:rPr>
                    <w:t xml:space="preserve">&amp; </w:t>
                  </w:r>
                </w:p>
                <w:p w:rsidR="00FF3C37" w:rsidRPr="00D5006B" w:rsidRDefault="00FF3C37" w:rsidP="00D5006B">
                  <w:pPr>
                    <w:jc w:val="center"/>
                    <w:rPr>
                      <w:b/>
                    </w:rPr>
                  </w:pPr>
                  <w:r w:rsidRPr="00B86422">
                    <w:rPr>
                      <w:b/>
                    </w:rPr>
                    <w:t>Lancashire's Criminal Justice Board</w:t>
                  </w:r>
                </w:p>
              </w:txbxContent>
            </v:textbox>
          </v:rect>
        </w:pict>
      </w:r>
      <w:r>
        <w:rPr>
          <w:rFonts w:cs="Arial"/>
          <w:noProof/>
          <w:sz w:val="22"/>
          <w:szCs w:val="22"/>
          <w:lang w:eastAsia="en-GB"/>
        </w:rPr>
        <w:pict w14:anchorId="7A5DA59A">
          <v:rect id="Rectangle 37" o:spid="_x0000_s1126" style="position:absolute;left:0;text-align:left;margin-left:47.15pt;margin-top:1.6pt;width:393.05pt;height:416.35pt;z-index:2516428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" fillcolor="#fde9d9 [665]"/>
        </w:pict>
      </w:r>
    </w:p>
    <w:p w:rsidR="00D5006B" w:rsidRPr="001C775F" w:rsidRDefault="00D5006B" w:rsidP="00AB49D5">
      <w:pPr>
        <w:rPr>
          <w:rFonts w:cs="Arial"/>
          <w:sz w:val="22"/>
          <w:szCs w:val="22"/>
          <w:highlight w:val="yellow"/>
        </w:rPr>
      </w:pPr>
    </w:p>
    <w:p w:rsidR="00D5006B" w:rsidRPr="001C775F" w:rsidRDefault="00D5006B" w:rsidP="00AB49D5">
      <w:pPr>
        <w:rPr>
          <w:rFonts w:cs="Arial"/>
          <w:sz w:val="22"/>
          <w:szCs w:val="22"/>
          <w:highlight w:val="yellow"/>
        </w:rPr>
      </w:pPr>
    </w:p>
    <w:p w:rsidR="00D5006B" w:rsidRPr="001C775F" w:rsidRDefault="00D5006B" w:rsidP="00AB49D5">
      <w:pPr>
        <w:rPr>
          <w:rFonts w:cs="Arial"/>
          <w:sz w:val="22"/>
          <w:szCs w:val="22"/>
          <w:highlight w:val="yellow"/>
        </w:rPr>
      </w:pPr>
    </w:p>
    <w:p w:rsidR="00D5006B" w:rsidRPr="001C775F" w:rsidRDefault="00810B9C" w:rsidP="00AB49D5">
      <w:pPr>
        <w:rPr>
          <w:rFonts w:cs="Arial"/>
          <w:sz w:val="22"/>
          <w:szCs w:val="22"/>
          <w:highlight w:val="yellow"/>
        </w:rPr>
      </w:pPr>
      <w:r>
        <w:rPr>
          <w:rFonts w:cs="Arial"/>
          <w:noProof/>
          <w:sz w:val="22"/>
          <w:szCs w:val="22"/>
          <w:lang w:eastAsia="en-GB"/>
        </w:rPr>
        <w:pict w14:anchorId="10742588">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84" o:spid="_x0000_s1125" type="#_x0000_t34" style="position:absolute;left:0;text-align:left;margin-left:231.8pt;margin-top:17.9pt;width:28.05pt;height:.05pt;rotation:90;flip:x;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" adj="10781">
            <v:stroke startarrow="block" endarrow="block"/>
          </v:shape>
        </w:pict>
      </w:r>
    </w:p>
    <w:p w:rsidR="00D5006B" w:rsidRPr="001C775F" w:rsidRDefault="00810B9C" w:rsidP="00AB49D5">
      <w:pPr>
        <w:rPr>
          <w:rFonts w:cs="Arial"/>
          <w:sz w:val="22"/>
          <w:szCs w:val="22"/>
          <w:highlight w:val="yellow"/>
        </w:rPr>
      </w:pPr>
      <w:r>
        <w:rPr>
          <w:rFonts w:cs="Arial"/>
          <w:noProof/>
          <w:sz w:val="22"/>
          <w:szCs w:val="22"/>
          <w:lang w:eastAsia="en-GB"/>
        </w:rPr>
        <w:pict w14:anchorId="4290DC36">
          <v:rect id="Rectangle 33" o:spid="_x0000_s1060" style="position:absolute;left:0;text-align:left;margin-left:123.75pt;margin-top:13.3pt;width:252.85pt;height:59.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" fillcolor="#b6dde8 [1304]" strokecolor="black [3213]">
            <v:textbox>
              <w:txbxContent>
                <w:p w:rsidR="00FF3C37" w:rsidRDefault="00FF3C37" w:rsidP="00D5006B">
                  <w:pPr>
                    <w:jc w:val="center"/>
                    <w:rPr>
                      <w:b/>
                    </w:rPr>
                  </w:pPr>
                </w:p>
                <w:p w:rsidR="00FF3C37" w:rsidRPr="00D5006B" w:rsidRDefault="00FF3C37" w:rsidP="00D5006B">
                  <w:pPr>
                    <w:jc w:val="center"/>
                    <w:rPr>
                      <w:b/>
                    </w:rPr>
                  </w:pPr>
                  <w:r w:rsidRPr="00D5006B">
                    <w:rPr>
                      <w:b/>
                    </w:rPr>
                    <w:t>Lancashire Commissioning Reference Group</w:t>
                  </w:r>
                </w:p>
              </w:txbxContent>
            </v:textbox>
          </v:rect>
        </w:pict>
      </w:r>
    </w:p>
    <w:p w:rsidR="00D5006B" w:rsidRPr="001C775F" w:rsidRDefault="00D5006B" w:rsidP="00AB49D5">
      <w:pPr>
        <w:rPr>
          <w:rFonts w:cs="Arial"/>
          <w:sz w:val="22"/>
          <w:szCs w:val="22"/>
          <w:highlight w:val="yellow"/>
        </w:rPr>
      </w:pPr>
    </w:p>
    <w:p w:rsidR="00D5006B" w:rsidRPr="001C775F" w:rsidRDefault="00D5006B" w:rsidP="00AB49D5">
      <w:pPr>
        <w:rPr>
          <w:rFonts w:cs="Arial"/>
          <w:sz w:val="22"/>
          <w:szCs w:val="22"/>
          <w:highlight w:val="yellow"/>
        </w:rPr>
      </w:pPr>
    </w:p>
    <w:p w:rsidR="00D5006B" w:rsidRPr="001C775F" w:rsidRDefault="00810B9C" w:rsidP="00AB49D5">
      <w:pPr>
        <w:rPr>
          <w:rFonts w:cs="Arial"/>
          <w:sz w:val="22"/>
          <w:szCs w:val="22"/>
          <w:highlight w:val="yellow"/>
        </w:rPr>
      </w:pPr>
      <w:r>
        <w:rPr>
          <w:rFonts w:cs="Arial"/>
          <w:noProof/>
          <w:sz w:val="22"/>
          <w:szCs w:val="22"/>
          <w:lang w:eastAsia="en-GB"/>
        </w:rPr>
        <w:pict w14:anchorId="7D389F1C">
          <v:shapetype id="_x0000_t32" coordsize="21600,21600" o:spt="32" o:oned="t" path="m,l21600,21600e" filled="f">
            <v:path arrowok="t" fillok="f" o:connecttype="none"/>
            <o:lock v:ext="edit" shapetype="t"/>
          </v:shapetype>
          <v:shape id="AutoShape 85" o:spid="_x0000_s1124" type="#_x0000_t32" style="position:absolute;left:0;text-align:left;margin-left:245.8pt;margin-top:16.8pt;width:0;height:28.55pt;z-index:25169408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">
            <v:stroke startarrow="block" endarrow="block"/>
          </v:shape>
        </w:pict>
      </w:r>
    </w:p>
    <w:p w:rsidR="00D5006B" w:rsidRPr="001C775F" w:rsidRDefault="00D5006B" w:rsidP="00AB49D5">
      <w:pPr>
        <w:rPr>
          <w:rFonts w:cs="Arial"/>
          <w:sz w:val="22"/>
          <w:szCs w:val="22"/>
          <w:highlight w:val="yellow"/>
        </w:rPr>
      </w:pPr>
    </w:p>
    <w:p w:rsidR="00D5006B" w:rsidRPr="001C775F" w:rsidRDefault="00810B9C" w:rsidP="00AB49D5">
      <w:pPr>
        <w:rPr>
          <w:rFonts w:cs="Arial"/>
          <w:sz w:val="22"/>
          <w:szCs w:val="22"/>
          <w:highlight w:val="yellow"/>
        </w:rPr>
      </w:pPr>
      <w:r>
        <w:rPr>
          <w:rFonts w:cs="Arial"/>
          <w:noProof/>
          <w:sz w:val="22"/>
          <w:szCs w:val="22"/>
          <w:lang w:eastAsia="en-GB"/>
        </w:rPr>
        <w:pict w14:anchorId="64974A77">
          <v:rect id="Rectangle 34" o:spid="_x0000_s1061" style="position:absolute;left:0;text-align:left;margin-left:159.05pt;margin-top:8.05pt;width:183.75pt;height:203.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" fillcolor="#b6dde8 [1304]" strokecolor="black [3213]">
            <v:textbox>
              <w:txbxContent>
                <w:p w:rsidR="00FF3C37" w:rsidRDefault="00FF3C37" w:rsidP="000E677F">
                  <w:pPr>
                    <w:jc w:val="left"/>
                    <w:rPr>
                      <w:b/>
                    </w:rPr>
                  </w:pPr>
                </w:p>
                <w:p w:rsidR="00FF3C37" w:rsidRDefault="00FF3C37" w:rsidP="00CB2C01">
                  <w:pPr>
                    <w:pStyle w:val="ListParagraph"/>
                    <w:numPr>
                      <w:ilvl w:val="0"/>
                      <w:numId w:val="18"/>
                    </w:numPr>
                    <w:ind w:left="714" w:hanging="357"/>
                    <w:jc w:val="left"/>
                    <w:rPr>
                      <w:b/>
                    </w:rPr>
                  </w:pPr>
                  <w:r w:rsidRPr="003B702F">
                    <w:rPr>
                      <w:b/>
                    </w:rPr>
                    <w:t>Domestic Abuse Action Plan</w:t>
                  </w:r>
                </w:p>
                <w:p w:rsidR="00FF3C37" w:rsidRDefault="00FF3C37" w:rsidP="00CC5806">
                  <w:pPr>
                    <w:pStyle w:val="ListParagraph"/>
                    <w:ind w:left="714"/>
                    <w:jc w:val="left"/>
                    <w:rPr>
                      <w:b/>
                    </w:rPr>
                  </w:pPr>
                </w:p>
                <w:p w:rsidR="00FF3C37" w:rsidRPr="003B702F" w:rsidRDefault="00FF3C37" w:rsidP="00CC5806">
                  <w:pPr>
                    <w:pStyle w:val="ListParagraph"/>
                    <w:ind w:left="714"/>
                    <w:jc w:val="left"/>
                    <w:rPr>
                      <w:b/>
                    </w:rPr>
                  </w:pPr>
                </w:p>
                <w:p w:rsidR="00FF3C37" w:rsidRDefault="00FF3C37" w:rsidP="00CB2C01">
                  <w:pPr>
                    <w:pStyle w:val="ListParagraph"/>
                    <w:numPr>
                      <w:ilvl w:val="0"/>
                      <w:numId w:val="18"/>
                    </w:numPr>
                    <w:ind w:left="714" w:hanging="357"/>
                    <w:jc w:val="left"/>
                    <w:rPr>
                      <w:b/>
                    </w:rPr>
                  </w:pPr>
                  <w:r w:rsidRPr="003B702F">
                    <w:rPr>
                      <w:b/>
                    </w:rPr>
                    <w:t>Commissioned Activity</w:t>
                  </w:r>
                </w:p>
                <w:p w:rsidR="00FF3C37" w:rsidRDefault="00FF3C37" w:rsidP="00602018">
                  <w:pPr>
                    <w:pStyle w:val="ListParagraph"/>
                    <w:ind w:left="714"/>
                    <w:jc w:val="left"/>
                    <w:rPr>
                      <w:b/>
                    </w:rPr>
                  </w:pPr>
                </w:p>
                <w:p w:rsidR="00FF3C37" w:rsidRPr="00CC5806" w:rsidRDefault="00FF3C37" w:rsidP="00CC5806">
                  <w:pPr>
                    <w:pStyle w:val="ListParagraph"/>
                    <w:rPr>
                      <w:b/>
                    </w:rPr>
                  </w:pPr>
                </w:p>
                <w:p w:rsidR="00FF3C37" w:rsidRPr="00CC5806" w:rsidRDefault="00FF3C37" w:rsidP="00CB2C01">
                  <w:pPr>
                    <w:pStyle w:val="ListParagraph"/>
                    <w:numPr>
                      <w:ilvl w:val="0"/>
                      <w:numId w:val="18"/>
                    </w:numPr>
                    <w:ind w:left="714" w:hanging="357"/>
                    <w:jc w:val="left"/>
                    <w:rPr>
                      <w:b/>
                    </w:rPr>
                  </w:pPr>
                  <w:r w:rsidRPr="00CC5806">
                    <w:rPr>
                      <w:b/>
                    </w:rPr>
                    <w:t>Partnership Activity</w:t>
                  </w:r>
                </w:p>
              </w:txbxContent>
            </v:textbox>
          </v:rect>
        </w:pict>
      </w:r>
    </w:p>
    <w:p w:rsidR="00D5006B" w:rsidRPr="001C775F" w:rsidRDefault="00D5006B" w:rsidP="00AB49D5">
      <w:pPr>
        <w:rPr>
          <w:rFonts w:cs="Arial"/>
          <w:sz w:val="22"/>
          <w:szCs w:val="22"/>
          <w:highlight w:val="yellow"/>
        </w:rPr>
      </w:pPr>
    </w:p>
    <w:p w:rsidR="00CC5806" w:rsidRPr="001C775F" w:rsidRDefault="00CC5806" w:rsidP="00AB49D5">
      <w:pPr>
        <w:rPr>
          <w:rFonts w:cs="Arial"/>
          <w:sz w:val="22"/>
          <w:szCs w:val="22"/>
          <w:highlight w:val="yellow"/>
        </w:rPr>
      </w:pPr>
    </w:p>
    <w:p w:rsidR="00CC5806" w:rsidRPr="001C775F" w:rsidRDefault="00CC5806" w:rsidP="00AB49D5">
      <w:pPr>
        <w:rPr>
          <w:rFonts w:cs="Arial"/>
          <w:sz w:val="22"/>
          <w:szCs w:val="22"/>
          <w:highlight w:val="yellow"/>
        </w:rPr>
      </w:pPr>
    </w:p>
    <w:p w:rsidR="00CC5806" w:rsidRPr="001C775F" w:rsidRDefault="00CC5806" w:rsidP="00AB49D5">
      <w:pPr>
        <w:rPr>
          <w:rFonts w:cs="Arial"/>
          <w:sz w:val="22"/>
          <w:szCs w:val="22"/>
          <w:highlight w:val="yellow"/>
        </w:rPr>
      </w:pPr>
    </w:p>
    <w:p w:rsidR="00E925B9" w:rsidRPr="001C775F" w:rsidRDefault="00E925B9" w:rsidP="003B71C4">
      <w:pPr>
        <w:rPr>
          <w:rFonts w:cs="Arial"/>
          <w:b/>
          <w:sz w:val="22"/>
          <w:szCs w:val="22"/>
        </w:rPr>
      </w:pPr>
    </w:p>
    <w:p w:rsidR="00E925B9" w:rsidRDefault="00E925B9" w:rsidP="00E925B9">
      <w:pPr>
        <w:rPr>
          <w:rFonts w:cs="Arial"/>
          <w:b/>
          <w:sz w:val="22"/>
          <w:szCs w:val="22"/>
          <w:u w:val="single"/>
        </w:rPr>
      </w:pPr>
    </w:p>
    <w:p w:rsidR="00AE64EC" w:rsidRDefault="00AE64EC" w:rsidP="00E925B9">
      <w:pPr>
        <w:rPr>
          <w:rFonts w:cs="Arial"/>
          <w:b/>
          <w:sz w:val="22"/>
          <w:szCs w:val="22"/>
          <w:u w:val="single"/>
        </w:rPr>
      </w:pPr>
    </w:p>
    <w:p w:rsidR="00AE64EC" w:rsidRDefault="00AE64EC" w:rsidP="00E925B9">
      <w:pPr>
        <w:rPr>
          <w:rFonts w:cs="Arial"/>
          <w:b/>
          <w:sz w:val="22"/>
          <w:szCs w:val="22"/>
          <w:u w:val="single"/>
        </w:rPr>
      </w:pPr>
    </w:p>
    <w:p w:rsidR="00AE64EC" w:rsidRDefault="00AE64EC" w:rsidP="00E925B9">
      <w:pPr>
        <w:rPr>
          <w:rFonts w:cs="Arial"/>
          <w:b/>
          <w:sz w:val="22"/>
          <w:szCs w:val="22"/>
          <w:u w:val="single"/>
        </w:rPr>
      </w:pPr>
    </w:p>
    <w:p w:rsidR="00AE64EC" w:rsidRDefault="00AE64EC" w:rsidP="00E925B9">
      <w:pPr>
        <w:rPr>
          <w:rFonts w:cs="Arial"/>
          <w:b/>
          <w:sz w:val="22"/>
          <w:szCs w:val="22"/>
          <w:u w:val="single"/>
        </w:rPr>
      </w:pPr>
    </w:p>
    <w:p w:rsidR="00AE64EC" w:rsidRDefault="00AE64EC" w:rsidP="00E925B9">
      <w:pPr>
        <w:rPr>
          <w:rFonts w:cs="Arial"/>
          <w:b/>
          <w:sz w:val="22"/>
          <w:szCs w:val="22"/>
          <w:u w:val="single"/>
        </w:rPr>
      </w:pPr>
    </w:p>
    <w:p w:rsidR="00AE64EC" w:rsidRDefault="00AE64EC" w:rsidP="00E925B9">
      <w:pPr>
        <w:rPr>
          <w:rFonts w:cs="Arial"/>
          <w:b/>
          <w:sz w:val="22"/>
          <w:szCs w:val="22"/>
          <w:u w:val="single"/>
        </w:rPr>
      </w:pPr>
    </w:p>
    <w:p w:rsidR="00BE3DDD" w:rsidRDefault="00BE3DDD" w:rsidP="00E925B9">
      <w:pPr>
        <w:rPr>
          <w:rFonts w:cs="Arial"/>
          <w:b/>
          <w:sz w:val="22"/>
          <w:szCs w:val="22"/>
          <w:u w:val="single"/>
        </w:rPr>
      </w:pPr>
    </w:p>
    <w:p w:rsidR="00BE3DDD" w:rsidRDefault="00BE3DDD" w:rsidP="00E925B9">
      <w:pPr>
        <w:rPr>
          <w:rFonts w:cs="Arial"/>
          <w:b/>
          <w:sz w:val="22"/>
          <w:szCs w:val="22"/>
          <w:u w:val="single"/>
        </w:rPr>
      </w:pPr>
    </w:p>
    <w:p w:rsidR="003B71C4" w:rsidRPr="006F121D" w:rsidRDefault="001E4B68" w:rsidP="006F121D">
      <w:pPr>
        <w:rPr>
          <w:rFonts w:cs="Arial"/>
          <w:b/>
          <w:sz w:val="22"/>
          <w:szCs w:val="22"/>
        </w:rPr>
      </w:pPr>
      <w:r>
        <w:rPr>
          <w:rFonts w:cs="Arial"/>
          <w:b/>
          <w:sz w:val="22"/>
          <w:szCs w:val="22"/>
        </w:rPr>
        <w:t>4.6</w:t>
      </w:r>
      <w:r w:rsidR="006F121D" w:rsidRPr="006F121D">
        <w:rPr>
          <w:rFonts w:cs="Arial"/>
          <w:b/>
          <w:sz w:val="22"/>
          <w:szCs w:val="22"/>
        </w:rPr>
        <w:t xml:space="preserve"> </w:t>
      </w:r>
      <w:r w:rsidR="00464A07" w:rsidRPr="006F121D">
        <w:rPr>
          <w:rFonts w:cs="Arial"/>
          <w:b/>
          <w:sz w:val="22"/>
          <w:szCs w:val="22"/>
        </w:rPr>
        <w:t>The Commissioned 'Core O</w:t>
      </w:r>
      <w:r w:rsidR="003B71C4" w:rsidRPr="006F121D">
        <w:rPr>
          <w:rFonts w:cs="Arial"/>
          <w:b/>
          <w:sz w:val="22"/>
          <w:szCs w:val="22"/>
        </w:rPr>
        <w:t>ffer'</w:t>
      </w:r>
    </w:p>
    <w:p w:rsidR="00464A07" w:rsidRPr="001C775F" w:rsidRDefault="00464A07" w:rsidP="00CC5806">
      <w:pPr>
        <w:jc w:val="center"/>
        <w:rPr>
          <w:rFonts w:cs="Arial"/>
          <w:b/>
          <w:sz w:val="22"/>
          <w:szCs w:val="22"/>
          <w:u w:val="single"/>
        </w:rPr>
      </w:pPr>
    </w:p>
    <w:p w:rsidR="00464A07" w:rsidRPr="001C775F" w:rsidRDefault="00464A07" w:rsidP="00464A07">
      <w:pPr>
        <w:rPr>
          <w:rFonts w:cs="Arial"/>
          <w:sz w:val="22"/>
          <w:szCs w:val="22"/>
        </w:rPr>
      </w:pPr>
      <w:r w:rsidRPr="001C775F">
        <w:rPr>
          <w:rFonts w:cs="Arial"/>
          <w:sz w:val="22"/>
          <w:szCs w:val="22"/>
        </w:rPr>
        <w:t xml:space="preserve">The JSNA provided the evidence base and recommendations that have informed the new service model which incorporates the total resource available.  </w:t>
      </w:r>
      <w:r w:rsidRPr="001C775F">
        <w:rPr>
          <w:rFonts w:cs="Arial"/>
          <w:bCs/>
          <w:sz w:val="22"/>
          <w:szCs w:val="22"/>
        </w:rPr>
        <w:t xml:space="preserve">It is intended that this model will reduce the harm caused by domestic abuse in Lancashire by taking an integrated, whole family approach to preventing further abuse. This ranges from protecting victims including children and young people who may witness behaviour, challenging the behaviour of perpetrators, and enhancing partnership working and practice to deliver positive outcomes.  </w:t>
      </w:r>
    </w:p>
    <w:p w:rsidR="00464A07" w:rsidRDefault="00464A07" w:rsidP="001C775F">
      <w:pPr>
        <w:shd w:val="clear" w:color="auto" w:fill="FFFFFF" w:themeFill="background1"/>
        <w:rPr>
          <w:rFonts w:cs="Arial"/>
          <w:sz w:val="22"/>
          <w:szCs w:val="22"/>
        </w:rPr>
      </w:pPr>
      <w:r w:rsidRPr="001C775F">
        <w:rPr>
          <w:rFonts w:cs="Arial"/>
          <w:sz w:val="22"/>
          <w:szCs w:val="22"/>
        </w:rPr>
        <w:t>Th</w:t>
      </w:r>
      <w:r w:rsidR="008661C2" w:rsidRPr="001C775F">
        <w:rPr>
          <w:rFonts w:cs="Arial"/>
          <w:sz w:val="22"/>
          <w:szCs w:val="22"/>
        </w:rPr>
        <w:t>is</w:t>
      </w:r>
      <w:r w:rsidRPr="001C775F">
        <w:rPr>
          <w:rFonts w:cs="Arial"/>
          <w:sz w:val="22"/>
          <w:szCs w:val="22"/>
        </w:rPr>
        <w:t xml:space="preserve"> service model identifies the areas that cannot be addressed through any means but the joint commission funding and which will form the 'core offer', interventions that can be provided through a partnership response and 'in kind' contribu</w:t>
      </w:r>
      <w:r w:rsidR="008661C2" w:rsidRPr="001C775F">
        <w:rPr>
          <w:rFonts w:cs="Arial"/>
          <w:sz w:val="22"/>
          <w:szCs w:val="22"/>
        </w:rPr>
        <w:t xml:space="preserve">tions, and the remaining gaps. The core offer will ensure agencies work hard to address domestic abuse ad where it occurs agencies will intervene quickly offering good support to reduce the risk for children, young people and adults. </w:t>
      </w:r>
    </w:p>
    <w:p w:rsidR="001C775F" w:rsidRDefault="001C775F" w:rsidP="001C775F">
      <w:pPr>
        <w:shd w:val="clear" w:color="auto" w:fill="FFFFFF" w:themeFill="background1"/>
        <w:rPr>
          <w:rFonts w:cs="Arial"/>
          <w:sz w:val="22"/>
          <w:szCs w:val="22"/>
        </w:rPr>
      </w:pPr>
    </w:p>
    <w:p w:rsidR="00BE3DDD" w:rsidRDefault="00BE3DDD" w:rsidP="001C775F">
      <w:pPr>
        <w:shd w:val="clear" w:color="auto" w:fill="FFFFFF" w:themeFill="background1"/>
        <w:rPr>
          <w:rFonts w:cs="Arial"/>
          <w:sz w:val="22"/>
          <w:szCs w:val="22"/>
        </w:rPr>
      </w:pPr>
    </w:p>
    <w:p w:rsidR="00BE3DDD" w:rsidRPr="001C775F" w:rsidRDefault="00BE3DDD" w:rsidP="001C775F">
      <w:pPr>
        <w:shd w:val="clear" w:color="auto" w:fill="FFFFFF" w:themeFill="background1"/>
        <w:rPr>
          <w:rFonts w:cs="Arial"/>
          <w:sz w:val="22"/>
          <w:szCs w:val="22"/>
        </w:rPr>
      </w:pPr>
    </w:p>
    <w:p w:rsidR="003B71C4" w:rsidRPr="001C775F" w:rsidRDefault="003B71C4" w:rsidP="00CB2C01">
      <w:pPr>
        <w:pStyle w:val="ListParagraph"/>
        <w:numPr>
          <w:ilvl w:val="0"/>
          <w:numId w:val="11"/>
        </w:numPr>
        <w:autoSpaceDE/>
        <w:autoSpaceDN/>
        <w:adjustRightInd/>
        <w:spacing w:after="0"/>
        <w:contextualSpacing w:val="0"/>
        <w:rPr>
          <w:rFonts w:cs="Arial"/>
          <w:b/>
          <w:sz w:val="22"/>
          <w:szCs w:val="22"/>
        </w:rPr>
      </w:pPr>
      <w:r w:rsidRPr="001C775F">
        <w:rPr>
          <w:rFonts w:cs="Arial"/>
          <w:b/>
          <w:sz w:val="22"/>
          <w:szCs w:val="22"/>
        </w:rPr>
        <w:t>Support for Medium and High Risk Victims</w:t>
      </w:r>
    </w:p>
    <w:p w:rsidR="003B71C4" w:rsidRPr="001C775F" w:rsidRDefault="003B71C4" w:rsidP="003B71C4">
      <w:pPr>
        <w:rPr>
          <w:rFonts w:cs="Arial"/>
          <w:b/>
          <w:sz w:val="22"/>
          <w:szCs w:val="22"/>
        </w:rPr>
      </w:pPr>
    </w:p>
    <w:p w:rsidR="003B71C4" w:rsidRPr="001C775F" w:rsidRDefault="00E925B9" w:rsidP="003B71C4">
      <w:pPr>
        <w:spacing w:line="276" w:lineRule="auto"/>
        <w:contextualSpacing/>
        <w:rPr>
          <w:rFonts w:cs="Arial"/>
          <w:bCs/>
          <w:sz w:val="22"/>
          <w:szCs w:val="22"/>
        </w:rPr>
      </w:pPr>
      <w:r>
        <w:rPr>
          <w:rFonts w:cs="Arial"/>
          <w:sz w:val="22"/>
          <w:szCs w:val="22"/>
        </w:rPr>
        <w:t>The aim</w:t>
      </w:r>
      <w:r w:rsidR="003B71C4" w:rsidRPr="001C775F">
        <w:rPr>
          <w:rFonts w:cs="Arial"/>
          <w:sz w:val="22"/>
          <w:szCs w:val="22"/>
        </w:rPr>
        <w:t xml:space="preserve"> is to improve the safety and wellbeing of victims, children and young people who have been exposed to domestic abuse to ensure that they are enabled to lead healthy and safe lives now and in the future. </w:t>
      </w:r>
      <w:r w:rsidR="003B71C4" w:rsidRPr="001C775F">
        <w:rPr>
          <w:rFonts w:cs="Arial"/>
          <w:bCs/>
          <w:sz w:val="22"/>
          <w:szCs w:val="22"/>
        </w:rPr>
        <w:t>It is expected that interventions offered will include:</w:t>
      </w:r>
    </w:p>
    <w:p w:rsidR="003B71C4" w:rsidRPr="001C775F" w:rsidRDefault="003B71C4" w:rsidP="003B71C4">
      <w:pPr>
        <w:pStyle w:val="ListParagraph"/>
        <w:spacing w:after="200"/>
        <w:ind w:left="0"/>
        <w:rPr>
          <w:rFonts w:cs="Arial"/>
          <w:bCs/>
          <w:sz w:val="22"/>
          <w:szCs w:val="22"/>
        </w:rPr>
      </w:pPr>
    </w:p>
    <w:p w:rsidR="003B71C4" w:rsidRPr="001C775F" w:rsidRDefault="003B71C4" w:rsidP="00CB2C01">
      <w:pPr>
        <w:pStyle w:val="ListParagraph"/>
        <w:numPr>
          <w:ilvl w:val="0"/>
          <w:numId w:val="12"/>
        </w:numPr>
        <w:autoSpaceDE/>
        <w:autoSpaceDN/>
        <w:adjustRightInd/>
        <w:spacing w:after="200" w:line="276" w:lineRule="auto"/>
        <w:rPr>
          <w:rFonts w:cs="Arial"/>
          <w:sz w:val="22"/>
          <w:szCs w:val="22"/>
        </w:rPr>
      </w:pPr>
      <w:r w:rsidRPr="001C775F">
        <w:rPr>
          <w:rFonts w:cs="Arial"/>
          <w:sz w:val="22"/>
          <w:szCs w:val="22"/>
        </w:rPr>
        <w:t>independent ad</w:t>
      </w:r>
      <w:r w:rsidR="00F643AE">
        <w:rPr>
          <w:rFonts w:cs="Arial"/>
          <w:sz w:val="22"/>
          <w:szCs w:val="22"/>
        </w:rPr>
        <w:t>vice and support</w:t>
      </w:r>
    </w:p>
    <w:p w:rsidR="003B71C4" w:rsidRPr="001C775F" w:rsidRDefault="003B71C4" w:rsidP="00CB2C01">
      <w:pPr>
        <w:pStyle w:val="ListParagraph"/>
        <w:numPr>
          <w:ilvl w:val="0"/>
          <w:numId w:val="12"/>
        </w:numPr>
        <w:autoSpaceDE/>
        <w:autoSpaceDN/>
        <w:adjustRightInd/>
        <w:spacing w:after="200" w:line="276" w:lineRule="auto"/>
        <w:rPr>
          <w:rFonts w:cs="Arial"/>
          <w:sz w:val="22"/>
          <w:szCs w:val="22"/>
        </w:rPr>
      </w:pPr>
      <w:r w:rsidRPr="001C775F">
        <w:rPr>
          <w:rFonts w:cs="Arial"/>
          <w:sz w:val="22"/>
          <w:szCs w:val="22"/>
        </w:rPr>
        <w:t>one-to-one outreach</w:t>
      </w:r>
      <w:r w:rsidR="00F643AE">
        <w:rPr>
          <w:rFonts w:cs="Arial"/>
          <w:sz w:val="22"/>
          <w:szCs w:val="22"/>
        </w:rPr>
        <w:t xml:space="preserve"> work</w:t>
      </w:r>
    </w:p>
    <w:p w:rsidR="003B71C4" w:rsidRDefault="003B71C4" w:rsidP="00CB2C01">
      <w:pPr>
        <w:pStyle w:val="ListParagraph"/>
        <w:numPr>
          <w:ilvl w:val="0"/>
          <w:numId w:val="12"/>
        </w:numPr>
        <w:autoSpaceDE/>
        <w:autoSpaceDN/>
        <w:adjustRightInd/>
        <w:spacing w:after="200" w:line="276" w:lineRule="auto"/>
        <w:rPr>
          <w:rFonts w:cs="Arial"/>
          <w:sz w:val="22"/>
          <w:szCs w:val="22"/>
        </w:rPr>
      </w:pPr>
      <w:r w:rsidRPr="001C775F">
        <w:rPr>
          <w:rFonts w:cs="Arial"/>
          <w:sz w:val="22"/>
          <w:szCs w:val="22"/>
        </w:rPr>
        <w:t>accredited group work including recovery and parenting programmes</w:t>
      </w:r>
    </w:p>
    <w:p w:rsidR="00F643AE" w:rsidRPr="001C775F" w:rsidRDefault="00F643AE" w:rsidP="00CB2C01">
      <w:pPr>
        <w:pStyle w:val="ListParagraph"/>
        <w:numPr>
          <w:ilvl w:val="0"/>
          <w:numId w:val="12"/>
        </w:numPr>
        <w:autoSpaceDE/>
        <w:autoSpaceDN/>
        <w:adjustRightInd/>
        <w:spacing w:after="200" w:line="276" w:lineRule="auto"/>
        <w:rPr>
          <w:rFonts w:cs="Arial"/>
          <w:sz w:val="22"/>
          <w:szCs w:val="22"/>
        </w:rPr>
      </w:pPr>
      <w:r>
        <w:rPr>
          <w:rFonts w:cs="Arial"/>
          <w:sz w:val="22"/>
          <w:szCs w:val="22"/>
        </w:rPr>
        <w:t>representing the voice of the victim at MARAC</w:t>
      </w:r>
    </w:p>
    <w:p w:rsidR="003B71C4" w:rsidRPr="001C775F" w:rsidRDefault="003B71C4" w:rsidP="00CB2C01">
      <w:pPr>
        <w:pStyle w:val="ListParagraph"/>
        <w:numPr>
          <w:ilvl w:val="0"/>
          <w:numId w:val="12"/>
        </w:numPr>
        <w:autoSpaceDE/>
        <w:autoSpaceDN/>
        <w:adjustRightInd/>
        <w:spacing w:after="0"/>
        <w:contextualSpacing w:val="0"/>
        <w:rPr>
          <w:rFonts w:cs="Arial"/>
          <w:sz w:val="22"/>
          <w:szCs w:val="22"/>
        </w:rPr>
      </w:pPr>
      <w:r w:rsidRPr="001C775F">
        <w:rPr>
          <w:rFonts w:cs="Arial"/>
          <w:sz w:val="22"/>
          <w:szCs w:val="22"/>
        </w:rPr>
        <w:t xml:space="preserve">therapeutic support </w:t>
      </w:r>
    </w:p>
    <w:p w:rsidR="003B71C4" w:rsidRPr="001C775F" w:rsidRDefault="003B71C4" w:rsidP="00CB2C01">
      <w:pPr>
        <w:pStyle w:val="ListParagraph"/>
        <w:numPr>
          <w:ilvl w:val="0"/>
          <w:numId w:val="12"/>
        </w:numPr>
        <w:autoSpaceDE/>
        <w:autoSpaceDN/>
        <w:adjustRightInd/>
        <w:spacing w:after="0"/>
        <w:contextualSpacing w:val="0"/>
        <w:rPr>
          <w:rFonts w:cs="Arial"/>
          <w:sz w:val="22"/>
          <w:szCs w:val="22"/>
        </w:rPr>
      </w:pPr>
      <w:r w:rsidRPr="001C775F">
        <w:rPr>
          <w:rFonts w:cs="Arial"/>
          <w:sz w:val="22"/>
          <w:szCs w:val="22"/>
        </w:rPr>
        <w:t>peer support groups</w:t>
      </w:r>
    </w:p>
    <w:p w:rsidR="003B71C4" w:rsidRPr="001C775F" w:rsidRDefault="003B71C4" w:rsidP="00CB2C01">
      <w:pPr>
        <w:pStyle w:val="ListParagraph"/>
        <w:numPr>
          <w:ilvl w:val="0"/>
          <w:numId w:val="12"/>
        </w:numPr>
        <w:autoSpaceDE/>
        <w:autoSpaceDN/>
        <w:adjustRightInd/>
        <w:spacing w:after="0"/>
        <w:contextualSpacing w:val="0"/>
        <w:rPr>
          <w:rFonts w:cs="Arial"/>
          <w:sz w:val="22"/>
          <w:szCs w:val="22"/>
        </w:rPr>
      </w:pPr>
      <w:r w:rsidRPr="001C775F">
        <w:rPr>
          <w:rFonts w:cs="Arial"/>
          <w:sz w:val="22"/>
          <w:szCs w:val="22"/>
        </w:rPr>
        <w:t>drop In sessions</w:t>
      </w:r>
    </w:p>
    <w:p w:rsidR="003B71C4" w:rsidRPr="001C775F" w:rsidRDefault="003B71C4" w:rsidP="00CB2C01">
      <w:pPr>
        <w:pStyle w:val="ListParagraph"/>
        <w:numPr>
          <w:ilvl w:val="0"/>
          <w:numId w:val="12"/>
        </w:numPr>
        <w:autoSpaceDE/>
        <w:autoSpaceDN/>
        <w:adjustRightInd/>
        <w:spacing w:after="0"/>
        <w:contextualSpacing w:val="0"/>
        <w:jc w:val="left"/>
        <w:rPr>
          <w:rFonts w:cs="Arial"/>
          <w:sz w:val="22"/>
          <w:szCs w:val="22"/>
        </w:rPr>
      </w:pPr>
      <w:r w:rsidRPr="001C775F">
        <w:rPr>
          <w:rFonts w:cs="Arial"/>
          <w:sz w:val="22"/>
          <w:szCs w:val="22"/>
        </w:rPr>
        <w:t>helpline</w:t>
      </w:r>
    </w:p>
    <w:p w:rsidR="003B71C4" w:rsidRPr="001C775F" w:rsidRDefault="003B71C4" w:rsidP="003B71C4">
      <w:pPr>
        <w:spacing w:line="276" w:lineRule="auto"/>
        <w:contextualSpacing/>
        <w:rPr>
          <w:rFonts w:cs="Arial"/>
          <w:bCs/>
          <w:sz w:val="22"/>
          <w:szCs w:val="22"/>
        </w:rPr>
      </w:pPr>
    </w:p>
    <w:p w:rsidR="003B71C4" w:rsidRPr="001C775F" w:rsidRDefault="003B71C4" w:rsidP="003B71C4">
      <w:pPr>
        <w:spacing w:line="276" w:lineRule="auto"/>
        <w:contextualSpacing/>
        <w:rPr>
          <w:rFonts w:cs="Arial"/>
          <w:bCs/>
          <w:sz w:val="22"/>
          <w:szCs w:val="22"/>
        </w:rPr>
      </w:pPr>
      <w:r w:rsidRPr="001C775F">
        <w:rPr>
          <w:rFonts w:cs="Arial"/>
          <w:bCs/>
          <w:sz w:val="22"/>
          <w:szCs w:val="22"/>
        </w:rPr>
        <w:t>In addition, the service will be expected to act as the lead professional where appropriate, and provide information and co-ordination of support on wider issues such as housing, substance misuse, health, welfare benefits and debt management.  This should include:</w:t>
      </w:r>
    </w:p>
    <w:p w:rsidR="003B71C4" w:rsidRPr="001C775F" w:rsidRDefault="003B71C4" w:rsidP="003B71C4">
      <w:pPr>
        <w:spacing w:line="276" w:lineRule="auto"/>
        <w:contextualSpacing/>
        <w:rPr>
          <w:rFonts w:cs="Arial"/>
          <w:bCs/>
          <w:sz w:val="22"/>
          <w:szCs w:val="22"/>
        </w:rPr>
      </w:pPr>
    </w:p>
    <w:p w:rsidR="003B71C4" w:rsidRPr="001C775F" w:rsidRDefault="003B71C4" w:rsidP="00CB2C01">
      <w:pPr>
        <w:pStyle w:val="ListParagraph"/>
        <w:numPr>
          <w:ilvl w:val="0"/>
          <w:numId w:val="13"/>
        </w:numPr>
        <w:autoSpaceDE/>
        <w:autoSpaceDN/>
        <w:adjustRightInd/>
        <w:spacing w:after="0" w:line="276" w:lineRule="auto"/>
        <w:jc w:val="left"/>
        <w:rPr>
          <w:rFonts w:cs="Arial"/>
          <w:bCs/>
          <w:sz w:val="22"/>
          <w:szCs w:val="22"/>
        </w:rPr>
      </w:pPr>
      <w:r w:rsidRPr="001C775F">
        <w:rPr>
          <w:rFonts w:cs="Arial"/>
          <w:bCs/>
          <w:sz w:val="22"/>
          <w:szCs w:val="22"/>
        </w:rPr>
        <w:t xml:space="preserve">working with victims to develop planning safety strategies for themselves should the abuse reoccur </w:t>
      </w:r>
    </w:p>
    <w:p w:rsidR="003B71C4" w:rsidRPr="001C775F" w:rsidRDefault="003B71C4" w:rsidP="00CB2C01">
      <w:pPr>
        <w:pStyle w:val="ListParagraph"/>
        <w:numPr>
          <w:ilvl w:val="0"/>
          <w:numId w:val="13"/>
        </w:numPr>
        <w:autoSpaceDE/>
        <w:autoSpaceDN/>
        <w:adjustRightInd/>
        <w:spacing w:after="0" w:line="276" w:lineRule="auto"/>
        <w:jc w:val="left"/>
        <w:rPr>
          <w:rFonts w:cs="Arial"/>
          <w:bCs/>
          <w:sz w:val="22"/>
          <w:szCs w:val="22"/>
        </w:rPr>
      </w:pPr>
      <w:r w:rsidRPr="001C775F">
        <w:rPr>
          <w:rFonts w:cs="Arial"/>
          <w:bCs/>
          <w:sz w:val="22"/>
          <w:szCs w:val="22"/>
        </w:rPr>
        <w:t>help to deal with loss and change in a safe environment</w:t>
      </w:r>
    </w:p>
    <w:p w:rsidR="003B71C4" w:rsidRPr="001C775F" w:rsidRDefault="00F643AE" w:rsidP="00CB2C01">
      <w:pPr>
        <w:pStyle w:val="ListParagraph"/>
        <w:numPr>
          <w:ilvl w:val="0"/>
          <w:numId w:val="13"/>
        </w:numPr>
        <w:autoSpaceDE/>
        <w:autoSpaceDN/>
        <w:adjustRightInd/>
        <w:spacing w:after="0"/>
        <w:contextualSpacing w:val="0"/>
        <w:jc w:val="left"/>
        <w:rPr>
          <w:rFonts w:cs="Arial"/>
          <w:bCs/>
          <w:sz w:val="22"/>
          <w:szCs w:val="22"/>
        </w:rPr>
      </w:pPr>
      <w:r>
        <w:rPr>
          <w:rFonts w:cs="Arial"/>
          <w:bCs/>
          <w:sz w:val="22"/>
          <w:szCs w:val="22"/>
        </w:rPr>
        <w:t>support</w:t>
      </w:r>
      <w:r w:rsidR="003B71C4" w:rsidRPr="001C775F">
        <w:rPr>
          <w:rFonts w:cs="Arial"/>
          <w:bCs/>
          <w:sz w:val="22"/>
          <w:szCs w:val="22"/>
        </w:rPr>
        <w:t xml:space="preserve"> for families accessing the Criminal Justice System and Civil Court System.</w:t>
      </w:r>
    </w:p>
    <w:p w:rsidR="003B71C4" w:rsidRPr="001C775F" w:rsidRDefault="00F643AE" w:rsidP="00CB2C01">
      <w:pPr>
        <w:pStyle w:val="ListParagraph"/>
        <w:numPr>
          <w:ilvl w:val="0"/>
          <w:numId w:val="13"/>
        </w:numPr>
        <w:autoSpaceDE/>
        <w:autoSpaceDN/>
        <w:adjustRightInd/>
        <w:spacing w:after="0" w:line="276" w:lineRule="auto"/>
        <w:jc w:val="left"/>
        <w:rPr>
          <w:rFonts w:cs="Arial"/>
          <w:bCs/>
          <w:sz w:val="22"/>
          <w:szCs w:val="22"/>
        </w:rPr>
      </w:pPr>
      <w:r>
        <w:rPr>
          <w:rFonts w:cs="Arial"/>
          <w:bCs/>
          <w:sz w:val="22"/>
          <w:szCs w:val="22"/>
        </w:rPr>
        <w:t>r</w:t>
      </w:r>
      <w:r w:rsidR="00733D82">
        <w:rPr>
          <w:rFonts w:cs="Arial"/>
          <w:bCs/>
          <w:sz w:val="22"/>
          <w:szCs w:val="22"/>
        </w:rPr>
        <w:t>educing the risk</w:t>
      </w:r>
      <w:r>
        <w:rPr>
          <w:rFonts w:cs="Arial"/>
          <w:bCs/>
          <w:sz w:val="22"/>
          <w:szCs w:val="22"/>
        </w:rPr>
        <w:t xml:space="preserve"> of</w:t>
      </w:r>
      <w:r w:rsidR="003B71C4" w:rsidRPr="001C775F">
        <w:rPr>
          <w:rFonts w:cs="Arial"/>
          <w:bCs/>
          <w:sz w:val="22"/>
          <w:szCs w:val="22"/>
        </w:rPr>
        <w:t xml:space="preserve"> those experiencing domestic abuse from becoming victims or perpetrators in the future</w:t>
      </w:r>
    </w:p>
    <w:p w:rsidR="003B71C4" w:rsidRPr="001C775F" w:rsidRDefault="003B71C4" w:rsidP="00CB2C01">
      <w:pPr>
        <w:pStyle w:val="ListParagraph"/>
        <w:numPr>
          <w:ilvl w:val="0"/>
          <w:numId w:val="13"/>
        </w:numPr>
        <w:autoSpaceDE/>
        <w:autoSpaceDN/>
        <w:adjustRightInd/>
        <w:spacing w:after="0" w:line="276" w:lineRule="auto"/>
        <w:jc w:val="left"/>
        <w:rPr>
          <w:rFonts w:cs="Arial"/>
          <w:bCs/>
          <w:sz w:val="22"/>
          <w:szCs w:val="22"/>
        </w:rPr>
      </w:pPr>
      <w:r w:rsidRPr="001C775F">
        <w:rPr>
          <w:rFonts w:cs="Arial"/>
          <w:bCs/>
          <w:sz w:val="22"/>
          <w:szCs w:val="22"/>
        </w:rPr>
        <w:t>enabling children to understand what domestic violence is and that it is not their fault</w:t>
      </w:r>
    </w:p>
    <w:p w:rsidR="003B71C4" w:rsidRPr="001C775F" w:rsidRDefault="003B71C4" w:rsidP="00CB2C01">
      <w:pPr>
        <w:pStyle w:val="ListParagraph"/>
        <w:numPr>
          <w:ilvl w:val="0"/>
          <w:numId w:val="13"/>
        </w:numPr>
        <w:autoSpaceDE/>
        <w:autoSpaceDN/>
        <w:adjustRightInd/>
        <w:spacing w:after="0" w:line="276" w:lineRule="auto"/>
        <w:jc w:val="left"/>
        <w:rPr>
          <w:rFonts w:cs="Arial"/>
          <w:bCs/>
          <w:sz w:val="22"/>
          <w:szCs w:val="22"/>
        </w:rPr>
      </w:pPr>
      <w:r w:rsidRPr="001C775F">
        <w:rPr>
          <w:rFonts w:cs="Arial"/>
          <w:bCs/>
          <w:sz w:val="22"/>
          <w:szCs w:val="22"/>
        </w:rPr>
        <w:t>raising self esteem and confidence in victims and their families</w:t>
      </w:r>
    </w:p>
    <w:p w:rsidR="003B71C4" w:rsidRPr="001C775F" w:rsidRDefault="003B71C4" w:rsidP="00CB2C01">
      <w:pPr>
        <w:pStyle w:val="ListParagraph"/>
        <w:numPr>
          <w:ilvl w:val="0"/>
          <w:numId w:val="13"/>
        </w:numPr>
        <w:autoSpaceDE/>
        <w:autoSpaceDN/>
        <w:adjustRightInd/>
        <w:spacing w:after="200" w:line="276" w:lineRule="auto"/>
        <w:jc w:val="left"/>
        <w:rPr>
          <w:rFonts w:cs="Arial"/>
          <w:sz w:val="22"/>
          <w:szCs w:val="22"/>
        </w:rPr>
      </w:pPr>
      <w:r w:rsidRPr="001C775F">
        <w:rPr>
          <w:rFonts w:cs="Arial"/>
          <w:sz w:val="22"/>
          <w:szCs w:val="22"/>
        </w:rPr>
        <w:t>developing the social capacity and skills of victims and their families</w:t>
      </w:r>
    </w:p>
    <w:p w:rsidR="003B71C4" w:rsidRPr="001C775F" w:rsidRDefault="003B71C4" w:rsidP="00CB2C01">
      <w:pPr>
        <w:pStyle w:val="ListParagraph"/>
        <w:numPr>
          <w:ilvl w:val="0"/>
          <w:numId w:val="13"/>
        </w:numPr>
        <w:autoSpaceDE/>
        <w:autoSpaceDN/>
        <w:adjustRightInd/>
        <w:spacing w:after="200" w:line="276" w:lineRule="auto"/>
        <w:jc w:val="left"/>
        <w:rPr>
          <w:rFonts w:cs="Arial"/>
          <w:sz w:val="22"/>
          <w:szCs w:val="22"/>
        </w:rPr>
      </w:pPr>
      <w:r w:rsidRPr="001C775F">
        <w:rPr>
          <w:rFonts w:cs="Arial"/>
          <w:sz w:val="22"/>
          <w:szCs w:val="22"/>
        </w:rPr>
        <w:t>engaging services users in the coproduction of service delivery</w:t>
      </w:r>
    </w:p>
    <w:p w:rsidR="003B71C4" w:rsidRPr="001C775F" w:rsidRDefault="003B71C4" w:rsidP="003B71C4">
      <w:pPr>
        <w:pStyle w:val="ListParagraph"/>
        <w:spacing w:after="200" w:line="276" w:lineRule="auto"/>
        <w:rPr>
          <w:rFonts w:cs="Arial"/>
          <w:sz w:val="22"/>
          <w:szCs w:val="22"/>
        </w:rPr>
      </w:pPr>
    </w:p>
    <w:p w:rsidR="003B71C4" w:rsidRPr="001C775F" w:rsidRDefault="003B71C4" w:rsidP="003B71C4">
      <w:pPr>
        <w:pStyle w:val="ListParagraph"/>
        <w:spacing w:after="200" w:line="276" w:lineRule="auto"/>
        <w:rPr>
          <w:rFonts w:cs="Arial"/>
          <w:sz w:val="22"/>
          <w:szCs w:val="22"/>
        </w:rPr>
      </w:pPr>
    </w:p>
    <w:p w:rsidR="003B71C4" w:rsidRPr="001C775F" w:rsidRDefault="003B71C4" w:rsidP="00CB2C01">
      <w:pPr>
        <w:pStyle w:val="ListParagraph"/>
        <w:numPr>
          <w:ilvl w:val="0"/>
          <w:numId w:val="14"/>
        </w:numPr>
        <w:autoSpaceDE/>
        <w:autoSpaceDN/>
        <w:adjustRightInd/>
        <w:spacing w:after="0"/>
        <w:contextualSpacing w:val="0"/>
        <w:rPr>
          <w:rFonts w:cs="Arial"/>
          <w:color w:val="000000" w:themeColor="text1"/>
          <w:sz w:val="22"/>
          <w:szCs w:val="22"/>
        </w:rPr>
      </w:pPr>
      <w:r w:rsidRPr="001C775F">
        <w:rPr>
          <w:rFonts w:cs="Arial"/>
          <w:b/>
          <w:color w:val="000000" w:themeColor="text1"/>
          <w:sz w:val="22"/>
          <w:szCs w:val="22"/>
        </w:rPr>
        <w:tab/>
      </w:r>
      <w:r w:rsidR="00774C85">
        <w:rPr>
          <w:rFonts w:cs="Arial"/>
          <w:b/>
          <w:color w:val="000000" w:themeColor="text1"/>
          <w:sz w:val="22"/>
          <w:szCs w:val="22"/>
        </w:rPr>
        <w:t xml:space="preserve">Prevention - </w:t>
      </w:r>
      <w:r w:rsidRPr="001C775F">
        <w:rPr>
          <w:rFonts w:cs="Arial"/>
          <w:b/>
          <w:color w:val="000000" w:themeColor="text1"/>
          <w:sz w:val="22"/>
          <w:szCs w:val="22"/>
        </w:rPr>
        <w:t>Cha</w:t>
      </w:r>
      <w:r w:rsidR="002F381F">
        <w:rPr>
          <w:rFonts w:cs="Arial"/>
          <w:b/>
          <w:color w:val="000000" w:themeColor="text1"/>
          <w:sz w:val="22"/>
          <w:szCs w:val="22"/>
        </w:rPr>
        <w:t>nging</w:t>
      </w:r>
      <w:r w:rsidRPr="001C775F">
        <w:rPr>
          <w:rFonts w:cs="Arial"/>
          <w:b/>
          <w:color w:val="000000" w:themeColor="text1"/>
          <w:sz w:val="22"/>
          <w:szCs w:val="22"/>
        </w:rPr>
        <w:t xml:space="preserve"> the Behaviour of Perpetrators</w:t>
      </w:r>
    </w:p>
    <w:p w:rsidR="003B71C4" w:rsidRPr="001C775F" w:rsidRDefault="003B71C4" w:rsidP="003B71C4">
      <w:pPr>
        <w:rPr>
          <w:rFonts w:cs="Arial"/>
          <w:color w:val="000000" w:themeColor="text1"/>
          <w:sz w:val="22"/>
          <w:szCs w:val="22"/>
        </w:rPr>
      </w:pPr>
    </w:p>
    <w:p w:rsidR="003B71C4" w:rsidRPr="001C775F" w:rsidRDefault="003B71C4" w:rsidP="003B71C4">
      <w:pPr>
        <w:rPr>
          <w:rFonts w:cs="Arial"/>
          <w:color w:val="000000" w:themeColor="text1"/>
          <w:sz w:val="22"/>
          <w:szCs w:val="22"/>
        </w:rPr>
      </w:pPr>
      <w:r w:rsidRPr="001C775F">
        <w:rPr>
          <w:rFonts w:cs="Arial"/>
          <w:color w:val="000000" w:themeColor="text1"/>
          <w:sz w:val="22"/>
          <w:szCs w:val="22"/>
        </w:rPr>
        <w:t xml:space="preserve">The </w:t>
      </w:r>
      <w:r w:rsidRPr="002F381F">
        <w:rPr>
          <w:rFonts w:cs="Arial"/>
          <w:color w:val="000000" w:themeColor="text1"/>
          <w:sz w:val="22"/>
          <w:szCs w:val="22"/>
        </w:rPr>
        <w:t xml:space="preserve">provision of programmes which </w:t>
      </w:r>
      <w:r w:rsidR="002F381F" w:rsidRPr="002F381F">
        <w:rPr>
          <w:rFonts w:cs="Arial"/>
          <w:color w:val="000000" w:themeColor="text1"/>
          <w:sz w:val="22"/>
          <w:szCs w:val="22"/>
        </w:rPr>
        <w:t>work towards changing the</w:t>
      </w:r>
      <w:r w:rsidRPr="002F381F">
        <w:rPr>
          <w:rFonts w:cs="Arial"/>
          <w:color w:val="000000" w:themeColor="text1"/>
          <w:sz w:val="22"/>
          <w:szCs w:val="22"/>
        </w:rPr>
        <w:t xml:space="preserve"> behaviour of</w:t>
      </w:r>
      <w:r w:rsidRPr="001C775F">
        <w:rPr>
          <w:rFonts w:cs="Arial"/>
          <w:color w:val="000000" w:themeColor="text1"/>
          <w:sz w:val="22"/>
          <w:szCs w:val="22"/>
        </w:rPr>
        <w:t xml:space="preserve"> perpetrators has been identified as a significant gap across the county.  There are nationally accredited programmes provided for those subject to criminal justice orders on conviction.  However there is little available which perpetrators can access voluntarily or be referred to where their behaviour is identified and acknowledged as problematic. Whilst there have been a number of pilot programmes over recent years there remains a lack of evidence of effective practice.  </w:t>
      </w:r>
      <w:r w:rsidR="00E3446C">
        <w:rPr>
          <w:rFonts w:cs="Arial"/>
          <w:color w:val="000000" w:themeColor="text1"/>
          <w:sz w:val="22"/>
          <w:szCs w:val="22"/>
        </w:rPr>
        <w:t xml:space="preserve">This commission will provide a core offer of preventative perpetrator interventions. </w:t>
      </w:r>
    </w:p>
    <w:p w:rsidR="003B71C4" w:rsidRPr="001C775F" w:rsidRDefault="003B71C4" w:rsidP="003B71C4">
      <w:pPr>
        <w:rPr>
          <w:rFonts w:cs="Arial"/>
          <w:color w:val="000000" w:themeColor="text1"/>
          <w:sz w:val="22"/>
          <w:szCs w:val="22"/>
        </w:rPr>
      </w:pPr>
    </w:p>
    <w:p w:rsidR="003B71C4" w:rsidRPr="001C775F" w:rsidRDefault="003B71C4" w:rsidP="00CB2C01">
      <w:pPr>
        <w:pStyle w:val="ListParagraph"/>
        <w:numPr>
          <w:ilvl w:val="0"/>
          <w:numId w:val="14"/>
        </w:numPr>
        <w:autoSpaceDE/>
        <w:autoSpaceDN/>
        <w:adjustRightInd/>
        <w:spacing w:after="0"/>
        <w:contextualSpacing w:val="0"/>
        <w:jc w:val="left"/>
        <w:rPr>
          <w:rFonts w:cs="Arial"/>
          <w:b/>
          <w:sz w:val="22"/>
          <w:szCs w:val="22"/>
        </w:rPr>
      </w:pPr>
      <w:r w:rsidRPr="001C775F">
        <w:rPr>
          <w:rFonts w:cs="Arial"/>
          <w:b/>
          <w:sz w:val="22"/>
          <w:szCs w:val="22"/>
        </w:rPr>
        <w:tab/>
        <w:t>Early Support - Children and Young People</w:t>
      </w:r>
    </w:p>
    <w:p w:rsidR="003B71C4" w:rsidRPr="001C775F" w:rsidRDefault="003B71C4" w:rsidP="003B71C4">
      <w:pPr>
        <w:rPr>
          <w:rFonts w:cs="Arial"/>
          <w:sz w:val="22"/>
          <w:szCs w:val="22"/>
        </w:rPr>
      </w:pPr>
    </w:p>
    <w:p w:rsidR="003B71C4" w:rsidRPr="001C775F" w:rsidRDefault="003B71C4" w:rsidP="003B71C4">
      <w:pPr>
        <w:rPr>
          <w:rFonts w:cs="Arial"/>
          <w:sz w:val="22"/>
          <w:szCs w:val="22"/>
        </w:rPr>
      </w:pPr>
      <w:r w:rsidRPr="001C775F">
        <w:rPr>
          <w:rFonts w:cs="Arial"/>
          <w:sz w:val="22"/>
          <w:szCs w:val="22"/>
        </w:rPr>
        <w:t>Initially this work-stream has been addressed through the Early Support commissioning process. Local Children and Young People's Trusts were invited to identify the level of resource to be drawn down into their area across themes including parenting support, emotional health and wellbeing, and domestic abuse.  The quantity of funding drawn down by each local Trust has been significantly less than that required in order to address the amount of need in most areas. As such, the commission will seek to address the shortfall through alternate means.</w:t>
      </w:r>
    </w:p>
    <w:p w:rsidR="003B71C4" w:rsidRPr="001C775F" w:rsidRDefault="003B71C4" w:rsidP="003B71C4">
      <w:pPr>
        <w:rPr>
          <w:rFonts w:cs="Arial"/>
          <w:sz w:val="22"/>
          <w:szCs w:val="22"/>
        </w:rPr>
      </w:pPr>
    </w:p>
    <w:p w:rsidR="003B71C4" w:rsidRPr="001C775F" w:rsidRDefault="003B71C4" w:rsidP="003B71C4">
      <w:pPr>
        <w:rPr>
          <w:rFonts w:cs="Arial"/>
          <w:sz w:val="22"/>
          <w:szCs w:val="22"/>
        </w:rPr>
      </w:pPr>
      <w:r w:rsidRPr="001C775F">
        <w:rPr>
          <w:rFonts w:cs="Arial"/>
          <w:sz w:val="22"/>
          <w:szCs w:val="22"/>
        </w:rPr>
        <w:t>Early Support services will work with children and young people and their primary carers in parallel where possible and will comprise a mixture of one-to-one and group work.  The aim is to reduce harm, develop resilience, and to change attitudes towards violence and unacceptable behaviours in order to break the cycle of abusive relationships which may include therapeutic, one-to-one and group work interventions.</w:t>
      </w:r>
    </w:p>
    <w:p w:rsidR="003B71C4" w:rsidRPr="001C775F" w:rsidRDefault="003B71C4" w:rsidP="003B71C4">
      <w:pPr>
        <w:rPr>
          <w:rFonts w:cs="Arial"/>
          <w:sz w:val="22"/>
          <w:szCs w:val="22"/>
        </w:rPr>
      </w:pPr>
    </w:p>
    <w:p w:rsidR="003B71C4" w:rsidRPr="001C775F" w:rsidRDefault="003B71C4" w:rsidP="00CB2C01">
      <w:pPr>
        <w:pStyle w:val="ListParagraph"/>
        <w:numPr>
          <w:ilvl w:val="0"/>
          <w:numId w:val="15"/>
        </w:numPr>
        <w:autoSpaceDE/>
        <w:autoSpaceDN/>
        <w:adjustRightInd/>
        <w:spacing w:after="0"/>
        <w:contextualSpacing w:val="0"/>
        <w:jc w:val="left"/>
        <w:rPr>
          <w:rFonts w:cs="Arial"/>
          <w:b/>
          <w:sz w:val="22"/>
          <w:szCs w:val="22"/>
        </w:rPr>
      </w:pPr>
      <w:r w:rsidRPr="001C775F">
        <w:rPr>
          <w:rFonts w:cs="Arial"/>
          <w:b/>
          <w:sz w:val="22"/>
          <w:szCs w:val="22"/>
        </w:rPr>
        <w:tab/>
        <w:t>Workforce Development and Coordination</w:t>
      </w:r>
    </w:p>
    <w:p w:rsidR="003B71C4" w:rsidRPr="001C775F" w:rsidRDefault="003B71C4" w:rsidP="003B71C4">
      <w:pPr>
        <w:rPr>
          <w:rFonts w:cs="Arial"/>
          <w:sz w:val="22"/>
          <w:szCs w:val="22"/>
        </w:rPr>
      </w:pPr>
      <w:r w:rsidRPr="001C775F">
        <w:rPr>
          <w:rFonts w:cs="Arial"/>
          <w:sz w:val="22"/>
          <w:szCs w:val="22"/>
        </w:rPr>
        <w:t xml:space="preserve"> </w:t>
      </w:r>
    </w:p>
    <w:p w:rsidR="00D91FC3" w:rsidRPr="00B86422" w:rsidRDefault="003B71C4" w:rsidP="00A01982">
      <w:pPr>
        <w:rPr>
          <w:rFonts w:cs="Arial"/>
          <w:sz w:val="22"/>
          <w:szCs w:val="22"/>
        </w:rPr>
      </w:pPr>
      <w:r w:rsidRPr="00B86422">
        <w:rPr>
          <w:rFonts w:cs="Arial"/>
          <w:sz w:val="22"/>
          <w:szCs w:val="22"/>
        </w:rPr>
        <w:t xml:space="preserve">This work-stream provides partners with an opportunity to review and revise their response to domestic abuse. Routine enquiry is acknowledged as a key tactic where partners across primary and emergency care, social care etc are encouraged to proactively identify where domestic abuse may be the root cause of presenting symptoms and issues. </w:t>
      </w:r>
    </w:p>
    <w:p w:rsidR="00A01982" w:rsidRPr="00266522" w:rsidRDefault="00A01982" w:rsidP="00A01982">
      <w:pPr>
        <w:rPr>
          <w:rFonts w:cs="Arial"/>
          <w:sz w:val="22"/>
          <w:szCs w:val="22"/>
        </w:rPr>
      </w:pPr>
      <w:r w:rsidRPr="00B86422">
        <w:rPr>
          <w:rFonts w:cs="Arial"/>
          <w:sz w:val="22"/>
          <w:szCs w:val="22"/>
        </w:rPr>
        <w:t xml:space="preserve">This commission aims to work with the Health economy to deliver targeted domestic abuse health related interventions such as the programme called 'Identification and Referral to Improve Safety' (IRIS). IRIS is a general practice-based domestic </w:t>
      </w:r>
      <w:r w:rsidR="00D91FC3" w:rsidRPr="00B86422">
        <w:rPr>
          <w:rFonts w:cs="Arial"/>
          <w:sz w:val="22"/>
          <w:szCs w:val="22"/>
        </w:rPr>
        <w:t xml:space="preserve">abuse </w:t>
      </w:r>
      <w:r w:rsidRPr="00B86422">
        <w:rPr>
          <w:rFonts w:cs="Arial"/>
          <w:sz w:val="22"/>
          <w:szCs w:val="22"/>
        </w:rPr>
        <w:t>training</w:t>
      </w:r>
      <w:r w:rsidR="00D91FC3" w:rsidRPr="00B86422">
        <w:rPr>
          <w:rFonts w:cs="Arial"/>
          <w:sz w:val="22"/>
          <w:szCs w:val="22"/>
        </w:rPr>
        <w:t>,</w:t>
      </w:r>
      <w:r w:rsidRPr="00B86422">
        <w:rPr>
          <w:rFonts w:cs="Arial"/>
          <w:sz w:val="22"/>
          <w:szCs w:val="22"/>
        </w:rPr>
        <w:t xml:space="preserve"> support and referral programme. Core areas of the programme are training and education, clinical enquiry, care pathways and an enhanced referral pathway to specialist domestic violence services. IRIS </w:t>
      </w:r>
      <w:r w:rsidR="00D91FC3" w:rsidRPr="00B86422">
        <w:rPr>
          <w:rFonts w:cs="Arial"/>
          <w:sz w:val="22"/>
          <w:szCs w:val="22"/>
        </w:rPr>
        <w:t xml:space="preserve">also </w:t>
      </w:r>
      <w:r w:rsidRPr="00B86422">
        <w:rPr>
          <w:rFonts w:cs="Arial"/>
          <w:sz w:val="22"/>
          <w:szCs w:val="22"/>
        </w:rPr>
        <w:t>provides information and signposting for male victims and for perpetrators.</w:t>
      </w:r>
    </w:p>
    <w:p w:rsidR="00A01982" w:rsidRPr="00D91FC3" w:rsidRDefault="00A01982" w:rsidP="00A01982">
      <w:pPr>
        <w:rPr>
          <w:rFonts w:cs="Arial"/>
          <w:sz w:val="22"/>
          <w:szCs w:val="22"/>
        </w:rPr>
      </w:pPr>
      <w:r w:rsidRPr="001C775F">
        <w:rPr>
          <w:rFonts w:cs="Arial"/>
          <w:sz w:val="22"/>
          <w:szCs w:val="22"/>
        </w:rPr>
        <w:t>Specialist service providers will be expected to deliver awareness-raising sessions with partner agencies on a rolling basis.</w:t>
      </w:r>
      <w:r w:rsidR="00266522">
        <w:rPr>
          <w:rFonts w:cs="Arial"/>
          <w:sz w:val="22"/>
          <w:szCs w:val="22"/>
        </w:rPr>
        <w:t xml:space="preserve"> A d</w:t>
      </w:r>
      <w:r w:rsidR="00266522" w:rsidRPr="00266522">
        <w:rPr>
          <w:rFonts w:cs="Arial"/>
          <w:sz w:val="22"/>
          <w:szCs w:val="22"/>
        </w:rPr>
        <w:t xml:space="preserve">omestic </w:t>
      </w:r>
      <w:r w:rsidR="00506A33">
        <w:rPr>
          <w:rFonts w:cs="Arial"/>
          <w:sz w:val="22"/>
          <w:szCs w:val="22"/>
        </w:rPr>
        <w:t>abuse e-</w:t>
      </w:r>
      <w:r w:rsidR="00266522" w:rsidRPr="00266522">
        <w:rPr>
          <w:rFonts w:cs="Arial"/>
          <w:sz w:val="22"/>
          <w:szCs w:val="22"/>
        </w:rPr>
        <w:t xml:space="preserve">learning module for the workforce </w:t>
      </w:r>
      <w:r w:rsidR="00506A33">
        <w:rPr>
          <w:rFonts w:cs="Arial"/>
          <w:sz w:val="22"/>
          <w:szCs w:val="22"/>
        </w:rPr>
        <w:t>is being developed to</w:t>
      </w:r>
      <w:r w:rsidR="00266522" w:rsidRPr="00266522">
        <w:rPr>
          <w:rFonts w:cs="Arial"/>
          <w:sz w:val="22"/>
          <w:szCs w:val="22"/>
        </w:rPr>
        <w:t xml:space="preserve"> raise awareness and includes signposting to services.</w:t>
      </w:r>
    </w:p>
    <w:p w:rsidR="00531A98" w:rsidRPr="001C775F" w:rsidRDefault="003B71C4" w:rsidP="003B71C4">
      <w:pPr>
        <w:rPr>
          <w:rFonts w:cs="Arial"/>
          <w:sz w:val="22"/>
          <w:szCs w:val="22"/>
        </w:rPr>
      </w:pPr>
      <w:r w:rsidRPr="001C775F">
        <w:rPr>
          <w:rFonts w:cs="Arial"/>
          <w:sz w:val="22"/>
          <w:szCs w:val="22"/>
        </w:rPr>
        <w:t>The commission will provide additional resource to enhance the Multi-Agency Risk Assessment Conference (MARAC) process which ensures each appropriate agency both shares information and provides support to high risk victims and t</w:t>
      </w:r>
      <w:r w:rsidR="00CC5806" w:rsidRPr="001C775F">
        <w:rPr>
          <w:rFonts w:cs="Arial"/>
          <w:sz w:val="22"/>
          <w:szCs w:val="22"/>
        </w:rPr>
        <w:t xml:space="preserve">heir families where possible. </w:t>
      </w:r>
    </w:p>
    <w:p w:rsidR="003B71C4" w:rsidRPr="001C775F" w:rsidRDefault="00531A98" w:rsidP="003B71C4">
      <w:pPr>
        <w:rPr>
          <w:rFonts w:cs="Arial"/>
          <w:sz w:val="22"/>
          <w:szCs w:val="22"/>
        </w:rPr>
      </w:pPr>
      <w:r w:rsidRPr="001C775F">
        <w:rPr>
          <w:rFonts w:cs="Arial"/>
          <w:sz w:val="22"/>
          <w:szCs w:val="22"/>
        </w:rPr>
        <w:t>The services intend to demonstrate both an improvement in outcomes and a shift in the focus of resource which is currently concentrated at providing support for high risk victims. By balancing resource, the new service will deliver an earlier response for medium risk victims of domestic abuse.</w:t>
      </w:r>
    </w:p>
    <w:p w:rsidR="00266522" w:rsidRDefault="00266522" w:rsidP="00F4095E">
      <w:pPr>
        <w:jc w:val="center"/>
        <w:rPr>
          <w:rFonts w:cs="Arial"/>
          <w:sz w:val="22"/>
          <w:szCs w:val="22"/>
        </w:rPr>
      </w:pPr>
    </w:p>
    <w:p w:rsidR="003B71C4" w:rsidRPr="00F4095E" w:rsidRDefault="002F381F" w:rsidP="00F4095E">
      <w:pPr>
        <w:jc w:val="center"/>
        <w:rPr>
          <w:rFonts w:cs="Arial"/>
          <w:b/>
          <w:color w:val="000000" w:themeColor="text1"/>
          <w:sz w:val="22"/>
          <w:szCs w:val="22"/>
        </w:rPr>
      </w:pPr>
      <w:r>
        <w:rPr>
          <w:rFonts w:cs="Arial"/>
          <w:b/>
          <w:color w:val="000000" w:themeColor="text1"/>
          <w:sz w:val="22"/>
          <w:szCs w:val="22"/>
        </w:rPr>
        <w:t xml:space="preserve">Other Partners </w:t>
      </w:r>
      <w:r w:rsidR="003B71C4" w:rsidRPr="00F4095E">
        <w:rPr>
          <w:rFonts w:cs="Arial"/>
          <w:b/>
          <w:color w:val="000000" w:themeColor="text1"/>
          <w:sz w:val="22"/>
          <w:szCs w:val="22"/>
        </w:rPr>
        <w:t>Support</w:t>
      </w:r>
    </w:p>
    <w:p w:rsidR="003B71C4" w:rsidRPr="001C775F" w:rsidRDefault="003B71C4" w:rsidP="003B71C4">
      <w:pPr>
        <w:rPr>
          <w:rFonts w:cs="Arial"/>
          <w:b/>
          <w:color w:val="000000" w:themeColor="text1"/>
          <w:sz w:val="22"/>
          <w:szCs w:val="22"/>
        </w:rPr>
      </w:pPr>
    </w:p>
    <w:p w:rsidR="003B71C4" w:rsidRDefault="003B71C4" w:rsidP="00CB2C01">
      <w:pPr>
        <w:pStyle w:val="ListParagraph"/>
        <w:numPr>
          <w:ilvl w:val="0"/>
          <w:numId w:val="15"/>
        </w:numPr>
        <w:autoSpaceDE/>
        <w:autoSpaceDN/>
        <w:adjustRightInd/>
        <w:spacing w:after="0"/>
        <w:contextualSpacing w:val="0"/>
        <w:rPr>
          <w:rFonts w:cs="Arial"/>
          <w:b/>
          <w:color w:val="000000" w:themeColor="text1"/>
          <w:sz w:val="22"/>
          <w:szCs w:val="22"/>
        </w:rPr>
      </w:pPr>
      <w:r w:rsidRPr="001C775F">
        <w:rPr>
          <w:rFonts w:cs="Arial"/>
          <w:b/>
          <w:color w:val="000000" w:themeColor="text1"/>
          <w:sz w:val="22"/>
          <w:szCs w:val="22"/>
        </w:rPr>
        <w:tab/>
        <w:t>Criminal Justice Response</w:t>
      </w:r>
    </w:p>
    <w:p w:rsidR="003B71C4" w:rsidRPr="001C775F" w:rsidRDefault="003B71C4" w:rsidP="003B71C4">
      <w:pPr>
        <w:rPr>
          <w:rFonts w:cs="Arial"/>
          <w:b/>
          <w:color w:val="000000" w:themeColor="text1"/>
          <w:sz w:val="22"/>
          <w:szCs w:val="22"/>
        </w:rPr>
      </w:pPr>
    </w:p>
    <w:p w:rsidR="003B71C4" w:rsidRPr="001C775F" w:rsidRDefault="003B71C4" w:rsidP="003B71C4">
      <w:pPr>
        <w:rPr>
          <w:rFonts w:cs="Arial"/>
          <w:color w:val="000000" w:themeColor="text1"/>
          <w:sz w:val="22"/>
          <w:szCs w:val="22"/>
        </w:rPr>
      </w:pPr>
      <w:r w:rsidRPr="001C775F">
        <w:rPr>
          <w:rFonts w:cs="Arial"/>
          <w:color w:val="000000" w:themeColor="text1"/>
          <w:sz w:val="22"/>
          <w:szCs w:val="22"/>
        </w:rPr>
        <w:t>Criminal Justice partners are working together to address areas for improvement across the system including:</w:t>
      </w:r>
    </w:p>
    <w:p w:rsidR="003B71C4" w:rsidRPr="001C775F" w:rsidRDefault="003B71C4" w:rsidP="003B71C4">
      <w:pPr>
        <w:rPr>
          <w:rFonts w:cs="Arial"/>
          <w:color w:val="000000" w:themeColor="text1"/>
          <w:sz w:val="22"/>
          <w:szCs w:val="22"/>
        </w:rPr>
      </w:pPr>
    </w:p>
    <w:p w:rsidR="003B71C4" w:rsidRPr="001C775F" w:rsidRDefault="003B71C4" w:rsidP="00CB2C01">
      <w:pPr>
        <w:pStyle w:val="ListParagraph"/>
        <w:numPr>
          <w:ilvl w:val="0"/>
          <w:numId w:val="16"/>
        </w:numPr>
        <w:autoSpaceDE/>
        <w:autoSpaceDN/>
        <w:adjustRightInd/>
        <w:spacing w:after="0"/>
        <w:rPr>
          <w:rFonts w:cs="Arial"/>
          <w:sz w:val="22"/>
          <w:szCs w:val="22"/>
        </w:rPr>
      </w:pPr>
      <w:r w:rsidRPr="001C775F">
        <w:rPr>
          <w:rFonts w:cs="Arial"/>
          <w:sz w:val="22"/>
          <w:szCs w:val="22"/>
        </w:rPr>
        <w:t>appropriate sanction and rehabilitation of perpetrators to prevent re-offending and enable them to have healthy relationships</w:t>
      </w:r>
    </w:p>
    <w:p w:rsidR="003B71C4" w:rsidRPr="001C775F" w:rsidRDefault="003B71C4" w:rsidP="00CB2C01">
      <w:pPr>
        <w:pStyle w:val="ListParagraph"/>
        <w:numPr>
          <w:ilvl w:val="0"/>
          <w:numId w:val="16"/>
        </w:numPr>
        <w:autoSpaceDE/>
        <w:autoSpaceDN/>
        <w:adjustRightInd/>
        <w:spacing w:after="0"/>
        <w:rPr>
          <w:rFonts w:cs="Arial"/>
          <w:sz w:val="22"/>
          <w:szCs w:val="22"/>
        </w:rPr>
      </w:pPr>
      <w:r w:rsidRPr="001C775F">
        <w:rPr>
          <w:rFonts w:cs="Arial"/>
          <w:sz w:val="22"/>
          <w:szCs w:val="22"/>
        </w:rPr>
        <w:t>increased confidence of victims that the response provided by the criminal justice system will ensure they remain safe</w:t>
      </w:r>
    </w:p>
    <w:p w:rsidR="003B71C4" w:rsidRPr="001C775F" w:rsidRDefault="003B71C4" w:rsidP="00CB2C01">
      <w:pPr>
        <w:pStyle w:val="ListParagraph"/>
        <w:numPr>
          <w:ilvl w:val="0"/>
          <w:numId w:val="16"/>
        </w:numPr>
        <w:autoSpaceDE/>
        <w:autoSpaceDN/>
        <w:adjustRightInd/>
        <w:spacing w:after="0"/>
        <w:rPr>
          <w:rFonts w:cs="Arial"/>
          <w:sz w:val="22"/>
          <w:szCs w:val="22"/>
        </w:rPr>
      </w:pPr>
      <w:r w:rsidRPr="001C775F">
        <w:rPr>
          <w:rFonts w:cs="Arial"/>
          <w:sz w:val="22"/>
          <w:szCs w:val="22"/>
        </w:rPr>
        <w:t>review of the protocol governing Specialist Domestic Violence Courts and maximising the role of Independent Violence Advocates</w:t>
      </w:r>
    </w:p>
    <w:p w:rsidR="003B71C4" w:rsidRPr="001C775F" w:rsidRDefault="003B71C4" w:rsidP="00CB2C01">
      <w:pPr>
        <w:pStyle w:val="ListParagraph"/>
        <w:numPr>
          <w:ilvl w:val="0"/>
          <w:numId w:val="16"/>
        </w:numPr>
        <w:autoSpaceDE/>
        <w:autoSpaceDN/>
        <w:adjustRightInd/>
        <w:spacing w:after="0"/>
        <w:rPr>
          <w:rFonts w:cs="Arial"/>
          <w:sz w:val="22"/>
          <w:szCs w:val="22"/>
        </w:rPr>
      </w:pPr>
      <w:r w:rsidRPr="001C775F">
        <w:rPr>
          <w:rFonts w:cs="Arial"/>
          <w:sz w:val="22"/>
          <w:szCs w:val="22"/>
        </w:rPr>
        <w:t>identifying earlier opportunities for the identification of perpetrators through the Multi-agency Safeguarding Hub</w:t>
      </w:r>
    </w:p>
    <w:p w:rsidR="006C2A7B" w:rsidRPr="001C775F" w:rsidRDefault="003B71C4" w:rsidP="003B71C4">
      <w:pPr>
        <w:tabs>
          <w:tab w:val="left" w:pos="3274"/>
        </w:tabs>
        <w:rPr>
          <w:rFonts w:cs="Arial"/>
          <w:sz w:val="22"/>
          <w:szCs w:val="22"/>
        </w:rPr>
      </w:pPr>
      <w:r w:rsidRPr="001C775F">
        <w:rPr>
          <w:rFonts w:cs="Arial"/>
          <w:sz w:val="22"/>
          <w:szCs w:val="22"/>
        </w:rPr>
        <w:tab/>
      </w:r>
    </w:p>
    <w:p w:rsidR="003B71C4" w:rsidRPr="001C775F" w:rsidRDefault="003B71C4" w:rsidP="00CB2C01">
      <w:pPr>
        <w:pStyle w:val="ListParagraph"/>
        <w:numPr>
          <w:ilvl w:val="0"/>
          <w:numId w:val="15"/>
        </w:numPr>
        <w:autoSpaceDE/>
        <w:autoSpaceDN/>
        <w:adjustRightInd/>
        <w:spacing w:after="0"/>
        <w:contextualSpacing w:val="0"/>
        <w:jc w:val="left"/>
        <w:rPr>
          <w:rFonts w:cs="Arial"/>
          <w:b/>
          <w:sz w:val="22"/>
          <w:szCs w:val="22"/>
        </w:rPr>
      </w:pPr>
      <w:r w:rsidRPr="001C775F">
        <w:rPr>
          <w:rFonts w:cs="Arial"/>
          <w:b/>
          <w:sz w:val="22"/>
          <w:szCs w:val="22"/>
        </w:rPr>
        <w:tab/>
        <w:t>Prevention</w:t>
      </w:r>
      <w:r w:rsidR="00774C85">
        <w:rPr>
          <w:rFonts w:cs="Arial"/>
          <w:b/>
          <w:sz w:val="22"/>
          <w:szCs w:val="22"/>
        </w:rPr>
        <w:t xml:space="preserve"> – Healthy Relationships Education</w:t>
      </w:r>
    </w:p>
    <w:p w:rsidR="003B71C4" w:rsidRPr="001C775F" w:rsidRDefault="003B71C4" w:rsidP="003B71C4">
      <w:pPr>
        <w:rPr>
          <w:rFonts w:cs="Arial"/>
          <w:sz w:val="22"/>
          <w:szCs w:val="22"/>
        </w:rPr>
      </w:pPr>
    </w:p>
    <w:p w:rsidR="003B71C4" w:rsidRPr="001C775F" w:rsidRDefault="003B71C4" w:rsidP="003B71C4">
      <w:pPr>
        <w:rPr>
          <w:rFonts w:cs="Arial"/>
          <w:sz w:val="22"/>
          <w:szCs w:val="22"/>
        </w:rPr>
      </w:pPr>
      <w:r w:rsidRPr="001C775F">
        <w:rPr>
          <w:rFonts w:cs="Arial"/>
          <w:sz w:val="22"/>
          <w:szCs w:val="22"/>
        </w:rPr>
        <w:t>The Lancashire Schools Forum has funded the development of a Personal, Social and Health Education (PSHE) resource for schools which will provide both learning packages and in-house support across key stages one to four. This support will address not only domestic abuse but a range of issues and risk taking behaviours which in turn will enable children and young people to develop both healthy relationships and personal resilience.</w:t>
      </w:r>
    </w:p>
    <w:p w:rsidR="003B71C4" w:rsidRPr="001C775F" w:rsidRDefault="003B71C4" w:rsidP="003B71C4">
      <w:pPr>
        <w:rPr>
          <w:rFonts w:cs="Arial"/>
          <w:b/>
          <w:sz w:val="22"/>
          <w:szCs w:val="22"/>
        </w:rPr>
      </w:pPr>
    </w:p>
    <w:p w:rsidR="003B71C4" w:rsidRPr="001C775F" w:rsidRDefault="003B71C4" w:rsidP="00CB2C01">
      <w:pPr>
        <w:pStyle w:val="ListParagraph"/>
        <w:numPr>
          <w:ilvl w:val="0"/>
          <w:numId w:val="15"/>
        </w:numPr>
        <w:autoSpaceDE/>
        <w:autoSpaceDN/>
        <w:adjustRightInd/>
        <w:spacing w:after="0"/>
        <w:contextualSpacing w:val="0"/>
        <w:rPr>
          <w:rFonts w:cs="Arial"/>
          <w:b/>
          <w:sz w:val="22"/>
          <w:szCs w:val="22"/>
        </w:rPr>
      </w:pPr>
      <w:r w:rsidRPr="001C775F">
        <w:rPr>
          <w:rFonts w:cs="Arial"/>
          <w:b/>
          <w:sz w:val="22"/>
          <w:szCs w:val="22"/>
        </w:rPr>
        <w:tab/>
        <w:t>Awareness, Identification and Referral</w:t>
      </w:r>
    </w:p>
    <w:p w:rsidR="003B71C4" w:rsidRPr="001C775F" w:rsidRDefault="003B71C4" w:rsidP="003B71C4">
      <w:pPr>
        <w:rPr>
          <w:rFonts w:cs="Arial"/>
          <w:sz w:val="22"/>
          <w:szCs w:val="22"/>
        </w:rPr>
      </w:pPr>
    </w:p>
    <w:p w:rsidR="002F381F" w:rsidRDefault="003B71C4" w:rsidP="00CC5806">
      <w:pPr>
        <w:rPr>
          <w:rFonts w:cs="Arial"/>
          <w:sz w:val="22"/>
          <w:szCs w:val="22"/>
        </w:rPr>
      </w:pPr>
      <w:r w:rsidRPr="001C775F">
        <w:rPr>
          <w:rFonts w:cs="Arial"/>
          <w:sz w:val="22"/>
          <w:szCs w:val="22"/>
        </w:rPr>
        <w:t>The partnership response will develop a shared understanding of thresholds for accessing support and facilitate the step up and down to the interventions most appropriate to service users.  Good practice has been identified to enable the routine identification of domestic abuse in front-line services, such as health settings, and allow for appropriate referrals to support.</w:t>
      </w:r>
    </w:p>
    <w:p w:rsidR="002F381F" w:rsidRDefault="002F381F" w:rsidP="00CC5806">
      <w:pPr>
        <w:rPr>
          <w:rFonts w:cs="Arial"/>
          <w:sz w:val="22"/>
          <w:szCs w:val="22"/>
        </w:rPr>
      </w:pPr>
    </w:p>
    <w:p w:rsidR="002F381F" w:rsidRPr="001C775F" w:rsidRDefault="002F381F" w:rsidP="002F381F">
      <w:pPr>
        <w:rPr>
          <w:rFonts w:cs="Arial"/>
          <w:sz w:val="22"/>
          <w:szCs w:val="22"/>
        </w:rPr>
      </w:pPr>
      <w:r w:rsidRPr="001C775F">
        <w:rPr>
          <w:rFonts w:cs="Arial"/>
          <w:sz w:val="22"/>
          <w:szCs w:val="22"/>
        </w:rPr>
        <w:t>A targeted communications strategy is in development which will promote access to support services and encourage the reporting of abuse. Key messages will challenge attitudes, thinking and behaviours</w:t>
      </w:r>
      <w:r w:rsidR="00EE42FF">
        <w:rPr>
          <w:rFonts w:cs="Arial"/>
          <w:sz w:val="22"/>
          <w:szCs w:val="22"/>
        </w:rPr>
        <w:t xml:space="preserve"> which contribute to abuse and</w:t>
      </w:r>
      <w:r w:rsidRPr="001C775F">
        <w:rPr>
          <w:rFonts w:cs="Arial"/>
          <w:sz w:val="22"/>
          <w:szCs w:val="22"/>
        </w:rPr>
        <w:t xml:space="preserve"> will incorporate support for t</w:t>
      </w:r>
      <w:r w:rsidR="00EE42FF">
        <w:rPr>
          <w:rFonts w:cs="Arial"/>
          <w:sz w:val="22"/>
          <w:szCs w:val="22"/>
        </w:rPr>
        <w:t>he White Ribbon Campaign.</w:t>
      </w:r>
    </w:p>
    <w:p w:rsidR="00AE64EC" w:rsidRPr="00AE64EC" w:rsidRDefault="00AE64EC" w:rsidP="00AE64EC">
      <w:pPr>
        <w:pStyle w:val="ListParagraph"/>
        <w:ind w:left="360"/>
        <w:rPr>
          <w:rFonts w:cs="Arial"/>
          <w:b/>
          <w:sz w:val="22"/>
          <w:szCs w:val="22"/>
          <w:highlight w:val="yellow"/>
        </w:rPr>
      </w:pPr>
    </w:p>
    <w:p w:rsidR="005F5651" w:rsidRPr="006F121D" w:rsidRDefault="001E4B68" w:rsidP="006F121D">
      <w:pPr>
        <w:rPr>
          <w:rFonts w:cs="Arial"/>
          <w:b/>
          <w:sz w:val="22"/>
          <w:szCs w:val="22"/>
        </w:rPr>
      </w:pPr>
      <w:r>
        <w:rPr>
          <w:rFonts w:cs="Arial"/>
          <w:b/>
          <w:sz w:val="22"/>
          <w:szCs w:val="22"/>
        </w:rPr>
        <w:t>4.7</w:t>
      </w:r>
      <w:r w:rsidR="006F121D" w:rsidRPr="006F121D">
        <w:rPr>
          <w:rFonts w:cs="Arial"/>
          <w:b/>
          <w:sz w:val="22"/>
          <w:szCs w:val="22"/>
        </w:rPr>
        <w:t xml:space="preserve"> </w:t>
      </w:r>
      <w:r w:rsidR="006C2A7B" w:rsidRPr="006F121D">
        <w:rPr>
          <w:rFonts w:cs="Arial"/>
          <w:b/>
          <w:sz w:val="22"/>
          <w:szCs w:val="22"/>
        </w:rPr>
        <w:t>Contracting</w:t>
      </w:r>
    </w:p>
    <w:p w:rsidR="005F5651" w:rsidRPr="001C775F" w:rsidRDefault="005F5651" w:rsidP="00CC5806">
      <w:pPr>
        <w:rPr>
          <w:rFonts w:cs="Arial"/>
          <w:sz w:val="22"/>
          <w:szCs w:val="22"/>
        </w:rPr>
      </w:pPr>
    </w:p>
    <w:p w:rsidR="006B2786" w:rsidRPr="001C775F" w:rsidRDefault="005F5651" w:rsidP="003F09D5">
      <w:pPr>
        <w:rPr>
          <w:rFonts w:cs="Arial"/>
          <w:sz w:val="22"/>
          <w:szCs w:val="22"/>
        </w:rPr>
      </w:pPr>
      <w:r>
        <w:rPr>
          <w:rFonts w:cs="Arial"/>
          <w:sz w:val="22"/>
          <w:szCs w:val="22"/>
        </w:rPr>
        <w:t xml:space="preserve">The funding partners will adhere to European Union </w:t>
      </w:r>
      <w:r w:rsidR="00CC5806" w:rsidRPr="001C775F">
        <w:rPr>
          <w:rFonts w:cs="Arial"/>
          <w:sz w:val="22"/>
          <w:szCs w:val="22"/>
        </w:rPr>
        <w:t>open</w:t>
      </w:r>
      <w:r>
        <w:rPr>
          <w:rFonts w:cs="Arial"/>
          <w:sz w:val="22"/>
          <w:szCs w:val="22"/>
        </w:rPr>
        <w:t xml:space="preserve"> and competitive tendering procurement and contracting process. S</w:t>
      </w:r>
      <w:r w:rsidR="00CC5806" w:rsidRPr="001C775F">
        <w:rPr>
          <w:rFonts w:cs="Arial"/>
          <w:sz w:val="22"/>
          <w:szCs w:val="22"/>
        </w:rPr>
        <w:t>uccessful provider/s will be expected to use an effective case management and outcome measurement system which will provide detailed management information and evidence of impact on a regular basis.  This in turn will be reported to contributing partners through both the Commissioning Reference Group and Lancashire Community Safety Strategy Group.</w:t>
      </w:r>
      <w:r w:rsidR="006B2786" w:rsidRPr="001C775F">
        <w:rPr>
          <w:rFonts w:cs="Arial"/>
          <w:sz w:val="22"/>
          <w:szCs w:val="22"/>
        </w:rPr>
        <w:t xml:space="preserve"> </w:t>
      </w:r>
    </w:p>
    <w:p w:rsidR="006B2786" w:rsidRPr="001C775F" w:rsidRDefault="006B2786" w:rsidP="003F09D5">
      <w:pPr>
        <w:rPr>
          <w:rFonts w:cs="Arial"/>
          <w:sz w:val="22"/>
          <w:szCs w:val="22"/>
        </w:rPr>
      </w:pPr>
    </w:p>
    <w:p w:rsidR="00A45A6D" w:rsidRPr="00253E85" w:rsidRDefault="005F5651" w:rsidP="003F09D5">
      <w:pPr>
        <w:rPr>
          <w:rFonts w:cs="Arial"/>
          <w:sz w:val="22"/>
          <w:szCs w:val="22"/>
        </w:rPr>
      </w:pPr>
      <w:r>
        <w:rPr>
          <w:rFonts w:cs="Arial"/>
          <w:sz w:val="22"/>
          <w:szCs w:val="22"/>
        </w:rPr>
        <w:t>Robust reporting m</w:t>
      </w:r>
      <w:r w:rsidR="00464A07" w:rsidRPr="001C775F">
        <w:rPr>
          <w:rFonts w:cs="Arial"/>
          <w:sz w:val="22"/>
          <w:szCs w:val="22"/>
        </w:rPr>
        <w:t xml:space="preserve">echanisms </w:t>
      </w:r>
      <w:r>
        <w:rPr>
          <w:rFonts w:cs="Arial"/>
          <w:sz w:val="22"/>
          <w:szCs w:val="22"/>
        </w:rPr>
        <w:t xml:space="preserve">will be established </w:t>
      </w:r>
      <w:r w:rsidR="00464A07" w:rsidRPr="001C775F">
        <w:rPr>
          <w:rFonts w:cs="Arial"/>
          <w:sz w:val="22"/>
          <w:szCs w:val="22"/>
        </w:rPr>
        <w:t>to measure the impact that this joint commission has in Lancashire. This is important not only because we need to ensure that all resource spent is good value for money, but equally to allow partners to make informed decisions around the future commissioning of services.</w:t>
      </w:r>
    </w:p>
    <w:p w:rsidR="006C2A7B" w:rsidRDefault="006C2A7B" w:rsidP="003F09D5">
      <w:pPr>
        <w:rPr>
          <w:rFonts w:cs="Arial"/>
          <w:b/>
          <w:sz w:val="22"/>
          <w:szCs w:val="22"/>
          <w:u w:val="single"/>
        </w:rPr>
      </w:pPr>
    </w:p>
    <w:p w:rsidR="00253E85" w:rsidRDefault="00253E85" w:rsidP="003F09D5">
      <w:pPr>
        <w:rPr>
          <w:rFonts w:cs="Arial"/>
          <w:b/>
          <w:sz w:val="22"/>
          <w:szCs w:val="22"/>
          <w:u w:val="single"/>
        </w:rPr>
      </w:pPr>
    </w:p>
    <w:p w:rsidR="00DB6922" w:rsidRPr="006F121D" w:rsidRDefault="001E4B68" w:rsidP="006F121D">
      <w:pPr>
        <w:rPr>
          <w:rFonts w:cs="Arial"/>
          <w:b/>
          <w:sz w:val="22"/>
          <w:szCs w:val="22"/>
        </w:rPr>
      </w:pPr>
      <w:r>
        <w:rPr>
          <w:rFonts w:cs="Arial"/>
          <w:b/>
          <w:sz w:val="22"/>
          <w:szCs w:val="22"/>
        </w:rPr>
        <w:t>4.8</w:t>
      </w:r>
      <w:r w:rsidR="006F121D" w:rsidRPr="006F121D">
        <w:rPr>
          <w:rFonts w:cs="Arial"/>
          <w:b/>
          <w:sz w:val="22"/>
          <w:szCs w:val="22"/>
        </w:rPr>
        <w:t xml:space="preserve"> </w:t>
      </w:r>
      <w:r w:rsidR="006F121D">
        <w:rPr>
          <w:rFonts w:cs="Arial"/>
          <w:b/>
          <w:sz w:val="22"/>
          <w:szCs w:val="22"/>
        </w:rPr>
        <w:t>Finance and F</w:t>
      </w:r>
      <w:r w:rsidR="003F09D5" w:rsidRPr="006F121D">
        <w:rPr>
          <w:rFonts w:cs="Arial"/>
          <w:b/>
          <w:sz w:val="22"/>
          <w:szCs w:val="22"/>
        </w:rPr>
        <w:t>unding</w:t>
      </w:r>
    </w:p>
    <w:p w:rsidR="00E1086A" w:rsidRPr="00B86422" w:rsidRDefault="00E1086A" w:rsidP="003F09D5">
      <w:pPr>
        <w:rPr>
          <w:rFonts w:cs="Arial"/>
          <w:b/>
          <w:sz w:val="22"/>
          <w:szCs w:val="22"/>
        </w:rPr>
      </w:pPr>
    </w:p>
    <w:p w:rsidR="00453267" w:rsidRPr="001C775F" w:rsidRDefault="00BE3B27" w:rsidP="00BE3B27">
      <w:pPr>
        <w:rPr>
          <w:rFonts w:cs="Arial"/>
          <w:sz w:val="22"/>
          <w:szCs w:val="22"/>
        </w:rPr>
      </w:pPr>
      <w:r w:rsidRPr="00BE3B27">
        <w:rPr>
          <w:rFonts w:cs="Arial"/>
          <w:sz w:val="22"/>
          <w:szCs w:val="22"/>
        </w:rPr>
        <w:t>The funding model for Year One set out interim arrangements for current service providers to pilot new ways of working</w:t>
      </w:r>
      <w:r>
        <w:rPr>
          <w:rFonts w:cs="Arial"/>
          <w:sz w:val="22"/>
          <w:szCs w:val="22"/>
        </w:rPr>
        <w:t xml:space="preserve"> with victims of domestic abuse</w:t>
      </w:r>
      <w:r w:rsidRPr="00BE3B27">
        <w:rPr>
          <w:rFonts w:cs="Arial"/>
          <w:sz w:val="22"/>
          <w:szCs w:val="22"/>
        </w:rPr>
        <w:t>. Th</w:t>
      </w:r>
      <w:r>
        <w:rPr>
          <w:rFonts w:cs="Arial"/>
          <w:sz w:val="22"/>
          <w:szCs w:val="22"/>
        </w:rPr>
        <w:t>e</w:t>
      </w:r>
      <w:r w:rsidRPr="00BE3B27">
        <w:rPr>
          <w:rFonts w:cs="Arial"/>
          <w:sz w:val="22"/>
          <w:szCs w:val="22"/>
        </w:rPr>
        <w:t xml:space="preserve"> financial model for delivery in Years </w:t>
      </w:r>
      <w:r>
        <w:rPr>
          <w:rFonts w:cs="Arial"/>
          <w:sz w:val="22"/>
          <w:szCs w:val="22"/>
        </w:rPr>
        <w:t>Two and Three of the commission will allow a further</w:t>
      </w:r>
      <w:r w:rsidR="003F632E" w:rsidRPr="001C775F">
        <w:rPr>
          <w:rFonts w:cs="Arial"/>
          <w:sz w:val="22"/>
          <w:szCs w:val="22"/>
        </w:rPr>
        <w:t xml:space="preserve"> two years of commissioned </w:t>
      </w:r>
      <w:r w:rsidR="00464A07" w:rsidRPr="001C775F">
        <w:rPr>
          <w:rFonts w:cs="Arial"/>
          <w:sz w:val="22"/>
          <w:szCs w:val="22"/>
        </w:rPr>
        <w:t>core offer of domestic abuse support</w:t>
      </w:r>
      <w:r>
        <w:rPr>
          <w:rFonts w:cs="Arial"/>
          <w:sz w:val="22"/>
          <w:szCs w:val="22"/>
        </w:rPr>
        <w:t xml:space="preserve"> services.</w:t>
      </w:r>
    </w:p>
    <w:p w:rsidR="00BE3B27" w:rsidRDefault="00BE3B27" w:rsidP="003B71C4">
      <w:pPr>
        <w:rPr>
          <w:rFonts w:cs="Arial"/>
          <w:sz w:val="22"/>
          <w:szCs w:val="22"/>
        </w:rPr>
      </w:pPr>
    </w:p>
    <w:p w:rsidR="003B71C4" w:rsidRPr="001C775F" w:rsidRDefault="003B71C4" w:rsidP="003B71C4">
      <w:pPr>
        <w:rPr>
          <w:rFonts w:cs="Arial"/>
          <w:sz w:val="22"/>
          <w:szCs w:val="22"/>
        </w:rPr>
      </w:pPr>
      <w:r w:rsidRPr="001C775F">
        <w:rPr>
          <w:rFonts w:cs="Arial"/>
          <w:sz w:val="22"/>
          <w:szCs w:val="22"/>
        </w:rPr>
        <w:t>The table below illustrates how funding for the Project will be allocated across the work-streams in 2014/15 and 2015/16 should further contributions be forthcoming from Early Support in 2015/16 (Year 3):</w:t>
      </w:r>
    </w:p>
    <w:p w:rsidR="00531A98" w:rsidRPr="001C775F" w:rsidRDefault="00531A98" w:rsidP="003B71C4">
      <w:pPr>
        <w:rPr>
          <w:rFonts w:cs="Arial"/>
          <w:sz w:val="22"/>
          <w:szCs w:val="22"/>
        </w:rPr>
      </w:pPr>
    </w:p>
    <w:tbl>
      <w:tblPr>
        <w:tblStyle w:val="LightList-Accent5"/>
        <w:tblW w:w="4924" w:type="pct"/>
        <w:tblLook w:val="04A0" w:firstRow="1" w:lastRow="0" w:firstColumn="1" w:lastColumn="0" w:noHBand="0" w:noVBand="1"/>
      </w:tblPr>
      <w:tblGrid>
        <w:gridCol w:w="5233"/>
        <w:gridCol w:w="1011"/>
        <w:gridCol w:w="2094"/>
        <w:gridCol w:w="2176"/>
      </w:tblGrid>
      <w:tr w:rsidR="003B71C4" w:rsidRPr="001C775F" w:rsidTr="00516C82">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488" w:type="pct"/>
            <w:shd w:val="clear" w:color="auto" w:fill="92CDDC" w:themeFill="accent5" w:themeFillTint="99"/>
            <w:hideMark/>
          </w:tcPr>
          <w:p w:rsidR="003B71C4" w:rsidRPr="001C775F" w:rsidRDefault="003B71C4" w:rsidP="003B71C4">
            <w:pPr>
              <w:rPr>
                <w:rFonts w:ascii="Arial" w:eastAsia="Times New Roman" w:hAnsi="Arial" w:cs="Arial"/>
                <w:lang w:eastAsia="en-GB"/>
              </w:rPr>
            </w:pPr>
            <w:r w:rsidRPr="001C775F">
              <w:rPr>
                <w:rFonts w:ascii="Arial" w:eastAsia="Times New Roman" w:hAnsi="Arial" w:cs="Arial"/>
                <w:lang w:eastAsia="en-GB"/>
              </w:rPr>
              <w:t xml:space="preserve">Work Stream Funding Allocation </w:t>
            </w:r>
          </w:p>
        </w:tc>
        <w:tc>
          <w:tcPr>
            <w:tcW w:w="481" w:type="pct"/>
            <w:shd w:val="clear" w:color="auto" w:fill="92CDDC" w:themeFill="accent5" w:themeFillTint="99"/>
            <w:noWrap/>
            <w:hideMark/>
          </w:tcPr>
          <w:p w:rsidR="003B71C4" w:rsidRPr="00641349" w:rsidRDefault="003B71C4" w:rsidP="003B71C4">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641349">
              <w:rPr>
                <w:rFonts w:ascii="Arial" w:hAnsi="Arial" w:cs="Arial"/>
              </w:rPr>
              <w:t>%</w:t>
            </w:r>
          </w:p>
        </w:tc>
        <w:tc>
          <w:tcPr>
            <w:tcW w:w="996" w:type="pct"/>
            <w:shd w:val="clear" w:color="auto" w:fill="92CDDC" w:themeFill="accent5" w:themeFillTint="99"/>
            <w:noWrap/>
            <w:hideMark/>
          </w:tcPr>
          <w:p w:rsidR="00A9348F" w:rsidRDefault="00A9348F" w:rsidP="00A9348F">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lang w:eastAsia="en-GB"/>
              </w:rPr>
            </w:pPr>
            <w:r>
              <w:rPr>
                <w:rFonts w:ascii="Arial" w:eastAsia="Times New Roman" w:hAnsi="Arial" w:cs="Arial"/>
                <w:lang w:eastAsia="en-GB"/>
              </w:rPr>
              <w:t>Year 2- 2014/15</w:t>
            </w:r>
          </w:p>
          <w:p w:rsidR="003B71C4" w:rsidRPr="00641349" w:rsidRDefault="003B71C4" w:rsidP="003B71C4">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lang w:eastAsia="en-GB"/>
              </w:rPr>
            </w:pPr>
            <w:r w:rsidRPr="00641349">
              <w:rPr>
                <w:rFonts w:ascii="Arial" w:eastAsia="Times New Roman" w:hAnsi="Arial" w:cs="Arial"/>
                <w:lang w:eastAsia="en-GB"/>
              </w:rPr>
              <w:t>(£)</w:t>
            </w:r>
          </w:p>
        </w:tc>
        <w:tc>
          <w:tcPr>
            <w:tcW w:w="1035" w:type="pct"/>
            <w:shd w:val="clear" w:color="auto" w:fill="92CDDC" w:themeFill="accent5" w:themeFillTint="99"/>
            <w:noWrap/>
            <w:hideMark/>
          </w:tcPr>
          <w:p w:rsidR="00A9348F" w:rsidRDefault="003B71C4" w:rsidP="003B71C4">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lang w:eastAsia="en-GB"/>
              </w:rPr>
            </w:pPr>
            <w:r w:rsidRPr="001C775F">
              <w:rPr>
                <w:rFonts w:ascii="Arial" w:eastAsia="Times New Roman" w:hAnsi="Arial" w:cs="Arial"/>
                <w:lang w:eastAsia="en-GB"/>
              </w:rPr>
              <w:t xml:space="preserve">Year </w:t>
            </w:r>
            <w:r w:rsidR="00A9348F">
              <w:rPr>
                <w:rFonts w:ascii="Arial" w:eastAsia="Times New Roman" w:hAnsi="Arial" w:cs="Arial"/>
                <w:lang w:eastAsia="en-GB"/>
              </w:rPr>
              <w:t>3- 2015/16</w:t>
            </w:r>
          </w:p>
          <w:p w:rsidR="003B71C4" w:rsidRPr="001C775F" w:rsidRDefault="003B71C4" w:rsidP="003B71C4">
            <w:pPr>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lang w:eastAsia="en-GB"/>
              </w:rPr>
            </w:pPr>
            <w:r w:rsidRPr="001C775F">
              <w:rPr>
                <w:rFonts w:ascii="Arial" w:eastAsia="Times New Roman" w:hAnsi="Arial" w:cs="Arial"/>
                <w:lang w:eastAsia="en-GB"/>
              </w:rPr>
              <w:t>(£)</w:t>
            </w:r>
          </w:p>
        </w:tc>
      </w:tr>
      <w:tr w:rsidR="003B71C4" w:rsidRPr="001C775F" w:rsidTr="00516C82">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488" w:type="pct"/>
            <w:hideMark/>
          </w:tcPr>
          <w:p w:rsidR="003B71C4" w:rsidRPr="001C775F" w:rsidRDefault="003B71C4" w:rsidP="003B71C4">
            <w:pPr>
              <w:rPr>
                <w:rFonts w:ascii="Arial" w:eastAsia="Times New Roman" w:hAnsi="Arial" w:cs="Arial"/>
                <w:lang w:eastAsia="en-GB"/>
              </w:rPr>
            </w:pPr>
            <w:r w:rsidRPr="001C775F">
              <w:rPr>
                <w:rFonts w:ascii="Arial" w:eastAsia="Times New Roman" w:hAnsi="Arial" w:cs="Arial"/>
                <w:lang w:eastAsia="en-GB"/>
              </w:rPr>
              <w:t>Workforce and Co-ordination</w:t>
            </w:r>
          </w:p>
        </w:tc>
        <w:tc>
          <w:tcPr>
            <w:tcW w:w="481" w:type="pct"/>
            <w:noWrap/>
            <w:hideMark/>
          </w:tcPr>
          <w:p w:rsidR="003B71C4" w:rsidRPr="001C775F" w:rsidRDefault="003B71C4" w:rsidP="003B71C4">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1C775F">
              <w:rPr>
                <w:rFonts w:ascii="Arial" w:hAnsi="Arial" w:cs="Arial"/>
              </w:rPr>
              <w:t xml:space="preserve">  5%</w:t>
            </w:r>
          </w:p>
        </w:tc>
        <w:tc>
          <w:tcPr>
            <w:tcW w:w="996" w:type="pct"/>
            <w:noWrap/>
            <w:hideMark/>
          </w:tcPr>
          <w:p w:rsidR="003B71C4" w:rsidRPr="001C775F" w:rsidRDefault="003B71C4" w:rsidP="003B71C4">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n-GB"/>
              </w:rPr>
            </w:pPr>
            <w:r w:rsidRPr="001C775F">
              <w:rPr>
                <w:rFonts w:ascii="Arial" w:eastAsia="Times New Roman" w:hAnsi="Arial" w:cs="Arial"/>
                <w:lang w:eastAsia="en-GB"/>
              </w:rPr>
              <w:t>75,122</w:t>
            </w:r>
          </w:p>
        </w:tc>
        <w:tc>
          <w:tcPr>
            <w:tcW w:w="1035" w:type="pct"/>
            <w:noWrap/>
            <w:hideMark/>
          </w:tcPr>
          <w:p w:rsidR="003B71C4" w:rsidRPr="001C775F" w:rsidRDefault="003B71C4" w:rsidP="003B71C4">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n-GB"/>
              </w:rPr>
            </w:pPr>
            <w:r w:rsidRPr="001C775F">
              <w:rPr>
                <w:rFonts w:ascii="Arial" w:eastAsia="Times New Roman" w:hAnsi="Arial" w:cs="Arial"/>
                <w:lang w:eastAsia="en-GB"/>
              </w:rPr>
              <w:t>75,122</w:t>
            </w:r>
          </w:p>
        </w:tc>
      </w:tr>
      <w:tr w:rsidR="003B71C4" w:rsidRPr="001C775F" w:rsidTr="00516C82">
        <w:trPr>
          <w:trHeight w:val="290"/>
        </w:trPr>
        <w:tc>
          <w:tcPr>
            <w:cnfStyle w:val="001000000000" w:firstRow="0" w:lastRow="0" w:firstColumn="1" w:lastColumn="0" w:oddVBand="0" w:evenVBand="0" w:oddHBand="0" w:evenHBand="0" w:firstRowFirstColumn="0" w:firstRowLastColumn="0" w:lastRowFirstColumn="0" w:lastRowLastColumn="0"/>
            <w:tcW w:w="2488" w:type="pct"/>
            <w:hideMark/>
          </w:tcPr>
          <w:p w:rsidR="003B71C4" w:rsidRPr="001C775F" w:rsidRDefault="003B71C4" w:rsidP="003B71C4">
            <w:pPr>
              <w:rPr>
                <w:rFonts w:ascii="Arial" w:eastAsia="Times New Roman" w:hAnsi="Arial" w:cs="Arial"/>
                <w:lang w:eastAsia="en-GB"/>
              </w:rPr>
            </w:pPr>
            <w:r w:rsidRPr="001C775F">
              <w:rPr>
                <w:rFonts w:ascii="Arial" w:eastAsia="Times New Roman" w:hAnsi="Arial" w:cs="Arial"/>
                <w:lang w:eastAsia="en-GB"/>
              </w:rPr>
              <w:t>Early Support</w:t>
            </w:r>
          </w:p>
        </w:tc>
        <w:tc>
          <w:tcPr>
            <w:tcW w:w="481" w:type="pct"/>
            <w:noWrap/>
            <w:hideMark/>
          </w:tcPr>
          <w:p w:rsidR="003B71C4" w:rsidRPr="001C775F" w:rsidRDefault="003B71C4" w:rsidP="003B71C4">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1C775F">
              <w:rPr>
                <w:rFonts w:ascii="Arial" w:hAnsi="Arial" w:cs="Arial"/>
              </w:rPr>
              <w:t>17%</w:t>
            </w:r>
          </w:p>
        </w:tc>
        <w:tc>
          <w:tcPr>
            <w:tcW w:w="996" w:type="pct"/>
            <w:noWrap/>
            <w:hideMark/>
          </w:tcPr>
          <w:p w:rsidR="003B71C4" w:rsidRPr="001C775F" w:rsidRDefault="003B71C4" w:rsidP="003B71C4">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eastAsia="en-GB"/>
              </w:rPr>
            </w:pPr>
            <w:r w:rsidRPr="001C775F">
              <w:rPr>
                <w:rFonts w:ascii="Arial" w:eastAsia="Times New Roman" w:hAnsi="Arial" w:cs="Arial"/>
                <w:lang w:eastAsia="en-GB"/>
              </w:rPr>
              <w:t>255,416</w:t>
            </w:r>
          </w:p>
        </w:tc>
        <w:tc>
          <w:tcPr>
            <w:tcW w:w="1035" w:type="pct"/>
            <w:noWrap/>
            <w:hideMark/>
          </w:tcPr>
          <w:p w:rsidR="003B71C4" w:rsidRPr="001C775F" w:rsidRDefault="003B71C4" w:rsidP="003B71C4">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eastAsia="en-GB"/>
              </w:rPr>
            </w:pPr>
            <w:r w:rsidRPr="001C775F">
              <w:rPr>
                <w:rFonts w:ascii="Arial" w:eastAsia="Times New Roman" w:hAnsi="Arial" w:cs="Arial"/>
                <w:lang w:eastAsia="en-GB"/>
              </w:rPr>
              <w:t>255,416</w:t>
            </w:r>
          </w:p>
        </w:tc>
      </w:tr>
      <w:tr w:rsidR="003B71C4" w:rsidRPr="001C775F" w:rsidTr="00516C82">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488" w:type="pct"/>
            <w:hideMark/>
          </w:tcPr>
          <w:p w:rsidR="003B71C4" w:rsidRPr="001C775F" w:rsidRDefault="003B71C4" w:rsidP="003B71C4">
            <w:pPr>
              <w:rPr>
                <w:rFonts w:ascii="Arial" w:eastAsia="Times New Roman" w:hAnsi="Arial" w:cs="Arial"/>
                <w:lang w:eastAsia="en-GB"/>
              </w:rPr>
            </w:pPr>
            <w:r w:rsidRPr="001C775F">
              <w:rPr>
                <w:rFonts w:ascii="Arial" w:eastAsia="Times New Roman" w:hAnsi="Arial" w:cs="Arial"/>
                <w:lang w:eastAsia="en-GB"/>
              </w:rPr>
              <w:t>Medium and High Risk Support</w:t>
            </w:r>
          </w:p>
        </w:tc>
        <w:tc>
          <w:tcPr>
            <w:tcW w:w="481" w:type="pct"/>
            <w:noWrap/>
            <w:hideMark/>
          </w:tcPr>
          <w:p w:rsidR="003B71C4" w:rsidRPr="001C775F" w:rsidRDefault="003B71C4" w:rsidP="003B71C4">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1C775F">
              <w:rPr>
                <w:rFonts w:ascii="Arial" w:hAnsi="Arial" w:cs="Arial"/>
              </w:rPr>
              <w:t>68%</w:t>
            </w:r>
          </w:p>
        </w:tc>
        <w:tc>
          <w:tcPr>
            <w:tcW w:w="996" w:type="pct"/>
            <w:noWrap/>
            <w:hideMark/>
          </w:tcPr>
          <w:p w:rsidR="003B71C4" w:rsidRPr="001C775F" w:rsidRDefault="003B71C4" w:rsidP="003B71C4">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n-GB"/>
              </w:rPr>
            </w:pPr>
            <w:r w:rsidRPr="001C775F">
              <w:rPr>
                <w:rFonts w:ascii="Arial" w:eastAsia="Times New Roman" w:hAnsi="Arial" w:cs="Arial"/>
                <w:lang w:eastAsia="en-GB"/>
              </w:rPr>
              <w:t>1,021,665</w:t>
            </w:r>
          </w:p>
        </w:tc>
        <w:tc>
          <w:tcPr>
            <w:tcW w:w="1035" w:type="pct"/>
            <w:noWrap/>
            <w:hideMark/>
          </w:tcPr>
          <w:p w:rsidR="003B71C4" w:rsidRPr="001C775F" w:rsidRDefault="003B71C4" w:rsidP="003B71C4">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n-GB"/>
              </w:rPr>
            </w:pPr>
            <w:r w:rsidRPr="001C775F">
              <w:rPr>
                <w:rFonts w:ascii="Arial" w:eastAsia="Times New Roman" w:hAnsi="Arial" w:cs="Arial"/>
                <w:lang w:eastAsia="en-GB"/>
              </w:rPr>
              <w:t>1,021,665</w:t>
            </w:r>
          </w:p>
        </w:tc>
      </w:tr>
      <w:tr w:rsidR="003B71C4" w:rsidRPr="001C775F" w:rsidTr="00516C82">
        <w:trPr>
          <w:trHeight w:val="290"/>
        </w:trPr>
        <w:tc>
          <w:tcPr>
            <w:cnfStyle w:val="001000000000" w:firstRow="0" w:lastRow="0" w:firstColumn="1" w:lastColumn="0" w:oddVBand="0" w:evenVBand="0" w:oddHBand="0" w:evenHBand="0" w:firstRowFirstColumn="0" w:firstRowLastColumn="0" w:lastRowFirstColumn="0" w:lastRowLastColumn="0"/>
            <w:tcW w:w="2488" w:type="pct"/>
            <w:hideMark/>
          </w:tcPr>
          <w:p w:rsidR="003B71C4" w:rsidRPr="001C775F" w:rsidRDefault="003B71C4" w:rsidP="003B71C4">
            <w:pPr>
              <w:rPr>
                <w:rFonts w:ascii="Arial" w:eastAsia="Times New Roman" w:hAnsi="Arial" w:cs="Arial"/>
                <w:lang w:eastAsia="en-GB"/>
              </w:rPr>
            </w:pPr>
            <w:r w:rsidRPr="001C775F">
              <w:rPr>
                <w:rFonts w:ascii="Arial" w:eastAsia="Times New Roman" w:hAnsi="Arial" w:cs="Arial"/>
                <w:lang w:eastAsia="en-GB"/>
              </w:rPr>
              <w:t>Perpetrators</w:t>
            </w:r>
          </w:p>
        </w:tc>
        <w:tc>
          <w:tcPr>
            <w:tcW w:w="481" w:type="pct"/>
            <w:noWrap/>
            <w:hideMark/>
          </w:tcPr>
          <w:p w:rsidR="003B71C4" w:rsidRPr="001C775F" w:rsidRDefault="003B71C4" w:rsidP="003B71C4">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1C775F">
              <w:rPr>
                <w:rFonts w:ascii="Arial" w:hAnsi="Arial" w:cs="Arial"/>
              </w:rPr>
              <w:t>10%</w:t>
            </w:r>
          </w:p>
        </w:tc>
        <w:tc>
          <w:tcPr>
            <w:tcW w:w="996" w:type="pct"/>
            <w:noWrap/>
            <w:hideMark/>
          </w:tcPr>
          <w:p w:rsidR="003B71C4" w:rsidRPr="001C775F" w:rsidRDefault="003B71C4" w:rsidP="003B71C4">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eastAsia="en-GB"/>
              </w:rPr>
            </w:pPr>
            <w:r w:rsidRPr="001C775F">
              <w:rPr>
                <w:rFonts w:ascii="Arial" w:eastAsia="Times New Roman" w:hAnsi="Arial" w:cs="Arial"/>
                <w:lang w:eastAsia="en-GB"/>
              </w:rPr>
              <w:t>150,245</w:t>
            </w:r>
          </w:p>
        </w:tc>
        <w:tc>
          <w:tcPr>
            <w:tcW w:w="1035" w:type="pct"/>
            <w:noWrap/>
            <w:hideMark/>
          </w:tcPr>
          <w:p w:rsidR="003B71C4" w:rsidRPr="001C775F" w:rsidRDefault="003B71C4" w:rsidP="003B71C4">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eastAsia="en-GB"/>
              </w:rPr>
            </w:pPr>
            <w:r w:rsidRPr="001C775F">
              <w:rPr>
                <w:rFonts w:ascii="Arial" w:eastAsia="Times New Roman" w:hAnsi="Arial" w:cs="Arial"/>
                <w:lang w:eastAsia="en-GB"/>
              </w:rPr>
              <w:t>150,245</w:t>
            </w:r>
          </w:p>
        </w:tc>
      </w:tr>
      <w:tr w:rsidR="003B71C4" w:rsidRPr="001C775F" w:rsidTr="00516C82">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488" w:type="pct"/>
          </w:tcPr>
          <w:p w:rsidR="003B71C4" w:rsidRPr="001C775F" w:rsidRDefault="003B71C4" w:rsidP="003B71C4">
            <w:pPr>
              <w:rPr>
                <w:rFonts w:ascii="Arial" w:eastAsia="Times New Roman" w:hAnsi="Arial" w:cs="Arial"/>
                <w:lang w:eastAsia="en-GB"/>
              </w:rPr>
            </w:pPr>
            <w:r w:rsidRPr="001C775F">
              <w:rPr>
                <w:rFonts w:ascii="Arial" w:eastAsia="Times New Roman" w:hAnsi="Arial" w:cs="Arial"/>
                <w:lang w:eastAsia="en-GB"/>
              </w:rPr>
              <w:t>Totals</w:t>
            </w:r>
          </w:p>
        </w:tc>
        <w:tc>
          <w:tcPr>
            <w:tcW w:w="481" w:type="pct"/>
            <w:noWrap/>
          </w:tcPr>
          <w:p w:rsidR="003B71C4" w:rsidRPr="001C775F" w:rsidRDefault="003B71C4" w:rsidP="003B71C4">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1C775F">
              <w:rPr>
                <w:rFonts w:ascii="Arial" w:hAnsi="Arial" w:cs="Arial"/>
              </w:rPr>
              <w:t>100%</w:t>
            </w:r>
          </w:p>
        </w:tc>
        <w:tc>
          <w:tcPr>
            <w:tcW w:w="996" w:type="pct"/>
            <w:noWrap/>
          </w:tcPr>
          <w:p w:rsidR="003B71C4" w:rsidRPr="001C775F" w:rsidRDefault="003B71C4" w:rsidP="003B71C4">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n-GB"/>
              </w:rPr>
            </w:pPr>
            <w:r w:rsidRPr="001C775F">
              <w:rPr>
                <w:rFonts w:ascii="Arial" w:eastAsia="Times New Roman" w:hAnsi="Arial" w:cs="Arial"/>
                <w:lang w:eastAsia="en-GB"/>
              </w:rPr>
              <w:t>1,502,449</w:t>
            </w:r>
          </w:p>
        </w:tc>
        <w:tc>
          <w:tcPr>
            <w:tcW w:w="1035" w:type="pct"/>
            <w:noWrap/>
          </w:tcPr>
          <w:p w:rsidR="003B71C4" w:rsidRPr="001C775F" w:rsidRDefault="003B71C4" w:rsidP="003B71C4">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eastAsia="en-GB"/>
              </w:rPr>
            </w:pPr>
            <w:r w:rsidRPr="001C775F">
              <w:rPr>
                <w:rFonts w:ascii="Arial" w:eastAsia="Times New Roman" w:hAnsi="Arial" w:cs="Arial"/>
                <w:lang w:eastAsia="en-GB"/>
              </w:rPr>
              <w:t>1,502,449</w:t>
            </w:r>
          </w:p>
        </w:tc>
      </w:tr>
    </w:tbl>
    <w:p w:rsidR="00531A98" w:rsidRDefault="00531A98" w:rsidP="003F632E">
      <w:pPr>
        <w:rPr>
          <w:rFonts w:cs="Arial"/>
          <w:sz w:val="22"/>
          <w:szCs w:val="22"/>
        </w:rPr>
      </w:pPr>
    </w:p>
    <w:p w:rsidR="00BE3B27" w:rsidRDefault="00BE3B27" w:rsidP="003F632E">
      <w:pPr>
        <w:rPr>
          <w:rFonts w:cs="Arial"/>
          <w:sz w:val="22"/>
          <w:szCs w:val="22"/>
        </w:rPr>
      </w:pPr>
    </w:p>
    <w:p w:rsidR="00BE3B27" w:rsidRDefault="00BE3B27" w:rsidP="003F632E">
      <w:pPr>
        <w:rPr>
          <w:rFonts w:cs="Arial"/>
          <w:sz w:val="22"/>
          <w:szCs w:val="22"/>
        </w:rPr>
      </w:pPr>
    </w:p>
    <w:p w:rsidR="00BE3B27" w:rsidRPr="001C775F" w:rsidRDefault="00BE3B27" w:rsidP="003F632E">
      <w:pPr>
        <w:rPr>
          <w:rFonts w:cs="Arial"/>
          <w:sz w:val="22"/>
          <w:szCs w:val="22"/>
        </w:rPr>
      </w:pPr>
    </w:p>
    <w:p w:rsidR="00516C82" w:rsidRPr="001C775F" w:rsidRDefault="00516C82" w:rsidP="003F632E">
      <w:pPr>
        <w:rPr>
          <w:rFonts w:cs="Arial"/>
          <w:b/>
          <w:sz w:val="22"/>
          <w:szCs w:val="22"/>
          <w:u w:val="single"/>
        </w:rPr>
      </w:pPr>
      <w:r w:rsidRPr="001C775F">
        <w:rPr>
          <w:rFonts w:cs="Arial"/>
          <w:b/>
          <w:sz w:val="22"/>
          <w:szCs w:val="22"/>
          <w:u w:val="single"/>
        </w:rPr>
        <w:t xml:space="preserve">Additional Monies: </w:t>
      </w:r>
    </w:p>
    <w:p w:rsidR="00516C82" w:rsidRPr="001C775F" w:rsidRDefault="003F632E" w:rsidP="00CB2C01">
      <w:pPr>
        <w:pStyle w:val="ListParagraph"/>
        <w:numPr>
          <w:ilvl w:val="0"/>
          <w:numId w:val="15"/>
        </w:numPr>
        <w:spacing w:after="0"/>
        <w:ind w:left="357" w:hanging="357"/>
        <w:rPr>
          <w:rFonts w:cs="Arial"/>
          <w:sz w:val="22"/>
          <w:szCs w:val="22"/>
        </w:rPr>
      </w:pPr>
      <w:r w:rsidRPr="001C775F">
        <w:rPr>
          <w:rFonts w:cs="Arial"/>
          <w:sz w:val="22"/>
          <w:szCs w:val="22"/>
        </w:rPr>
        <w:t>If Public Health funding for therapeutic support can be secured then an additional commissioning process will be undertaken for this activity.</w:t>
      </w:r>
    </w:p>
    <w:p w:rsidR="00516C82" w:rsidRPr="001C775F" w:rsidRDefault="00516C82" w:rsidP="00516C82">
      <w:pPr>
        <w:pStyle w:val="ListParagraph"/>
        <w:spacing w:after="0"/>
        <w:ind w:left="357"/>
        <w:rPr>
          <w:rFonts w:cs="Arial"/>
          <w:sz w:val="22"/>
          <w:szCs w:val="22"/>
        </w:rPr>
      </w:pPr>
    </w:p>
    <w:p w:rsidR="00516C82" w:rsidRPr="00506A33" w:rsidRDefault="003B71C4" w:rsidP="00CB2C01">
      <w:pPr>
        <w:pStyle w:val="ListParagraph"/>
        <w:numPr>
          <w:ilvl w:val="0"/>
          <w:numId w:val="15"/>
        </w:numPr>
        <w:spacing w:after="0"/>
        <w:ind w:left="357" w:hanging="357"/>
        <w:rPr>
          <w:rFonts w:cs="Arial"/>
          <w:sz w:val="22"/>
          <w:szCs w:val="22"/>
        </w:rPr>
      </w:pPr>
      <w:r w:rsidRPr="001C775F">
        <w:rPr>
          <w:rFonts w:cs="Arial"/>
          <w:sz w:val="22"/>
          <w:szCs w:val="22"/>
        </w:rPr>
        <w:t xml:space="preserve">The joint funding does not intend to replace any of the current funding commitments of partners rather it will complement existing provision such as Sanctuary Schemes and other </w:t>
      </w:r>
      <w:r w:rsidRPr="001C775F">
        <w:rPr>
          <w:rFonts w:cs="Arial"/>
          <w:color w:val="000000" w:themeColor="text1"/>
          <w:sz w:val="22"/>
          <w:szCs w:val="22"/>
        </w:rPr>
        <w:t xml:space="preserve">specialist provision currently funded locally. The core-offer will also complement refuge provision funded through Supporting People. </w:t>
      </w:r>
    </w:p>
    <w:p w:rsidR="00506A33" w:rsidRPr="00506A33" w:rsidRDefault="00506A33" w:rsidP="00506A33">
      <w:pPr>
        <w:pStyle w:val="ListParagraph"/>
        <w:rPr>
          <w:rFonts w:cs="Arial"/>
          <w:sz w:val="22"/>
          <w:szCs w:val="22"/>
        </w:rPr>
      </w:pPr>
    </w:p>
    <w:p w:rsidR="00506A33" w:rsidRPr="001C775F" w:rsidRDefault="00506A33" w:rsidP="00CB2C01">
      <w:pPr>
        <w:pStyle w:val="ListParagraph"/>
        <w:numPr>
          <w:ilvl w:val="0"/>
          <w:numId w:val="15"/>
        </w:numPr>
        <w:spacing w:after="0"/>
        <w:ind w:left="357" w:hanging="357"/>
        <w:rPr>
          <w:rFonts w:cs="Arial"/>
          <w:sz w:val="22"/>
          <w:szCs w:val="22"/>
        </w:rPr>
      </w:pPr>
      <w:r>
        <w:rPr>
          <w:rFonts w:cs="Arial"/>
          <w:sz w:val="22"/>
          <w:szCs w:val="22"/>
        </w:rPr>
        <w:t>The commissioned funding will be utilised for accessing other sources of external funding to increase capacity and add value.</w:t>
      </w:r>
    </w:p>
    <w:p w:rsidR="00516C82" w:rsidRPr="001C775F" w:rsidRDefault="00516C82" w:rsidP="00516C82">
      <w:pPr>
        <w:spacing w:after="0"/>
        <w:rPr>
          <w:rFonts w:cs="Arial"/>
          <w:sz w:val="22"/>
          <w:szCs w:val="22"/>
        </w:rPr>
      </w:pPr>
    </w:p>
    <w:p w:rsidR="002F437C" w:rsidRPr="00774C85" w:rsidRDefault="003B71C4" w:rsidP="00CB2C01">
      <w:pPr>
        <w:pStyle w:val="ListParagraph"/>
        <w:numPr>
          <w:ilvl w:val="0"/>
          <w:numId w:val="15"/>
        </w:numPr>
        <w:spacing w:after="0"/>
        <w:ind w:left="357" w:hanging="357"/>
        <w:rPr>
          <w:rFonts w:cs="Arial"/>
          <w:sz w:val="22"/>
          <w:szCs w:val="22"/>
        </w:rPr>
      </w:pPr>
      <w:r w:rsidRPr="001C775F">
        <w:rPr>
          <w:rFonts w:cs="Arial"/>
          <w:color w:val="000000" w:themeColor="text1"/>
          <w:sz w:val="22"/>
          <w:szCs w:val="22"/>
        </w:rPr>
        <w:t>Where partners identify additional available resource, they are asked to support the aims of the strategy in developing additional services, as moving forward it would be apposite to bring together funding and commissions under one set of arrangements</w:t>
      </w:r>
      <w:r w:rsidR="00516C82" w:rsidRPr="001C775F">
        <w:rPr>
          <w:rFonts w:cs="Arial"/>
          <w:color w:val="000000" w:themeColor="text1"/>
          <w:sz w:val="22"/>
          <w:szCs w:val="22"/>
        </w:rPr>
        <w:t>.</w:t>
      </w:r>
    </w:p>
    <w:p w:rsidR="00AE64EC" w:rsidRDefault="00AE64EC">
      <w:pPr>
        <w:pStyle w:val="ListParagraph"/>
        <w:rPr>
          <w:rFonts w:cs="Arial"/>
          <w:sz w:val="22"/>
          <w:szCs w:val="22"/>
        </w:rPr>
      </w:pPr>
    </w:p>
    <w:p w:rsidR="0054228F" w:rsidRDefault="0054228F" w:rsidP="00C621EB">
      <w:pPr>
        <w:rPr>
          <w:rFonts w:cs="Arial"/>
          <w:b/>
          <w:sz w:val="22"/>
          <w:szCs w:val="22"/>
          <w:u w:val="single"/>
        </w:rPr>
      </w:pPr>
    </w:p>
    <w:p w:rsidR="00C621EB" w:rsidRPr="00383A72" w:rsidRDefault="001E4B68" w:rsidP="006F121D">
      <w:pPr>
        <w:rPr>
          <w:rFonts w:cs="Arial"/>
          <w:b/>
          <w:sz w:val="22"/>
          <w:szCs w:val="22"/>
        </w:rPr>
      </w:pPr>
      <w:r>
        <w:rPr>
          <w:rFonts w:cs="Arial"/>
          <w:b/>
          <w:sz w:val="22"/>
          <w:szCs w:val="22"/>
        </w:rPr>
        <w:t>4.9</w:t>
      </w:r>
      <w:r w:rsidR="006F121D">
        <w:rPr>
          <w:rFonts w:cs="Arial"/>
          <w:b/>
          <w:sz w:val="22"/>
          <w:szCs w:val="22"/>
        </w:rPr>
        <w:t xml:space="preserve"> </w:t>
      </w:r>
      <w:r w:rsidR="00C621EB" w:rsidRPr="00383A72">
        <w:rPr>
          <w:rFonts w:cs="Arial"/>
          <w:b/>
          <w:sz w:val="22"/>
          <w:szCs w:val="22"/>
        </w:rPr>
        <w:t>The Market</w:t>
      </w:r>
    </w:p>
    <w:p w:rsidR="00C621EB" w:rsidRPr="001C775F" w:rsidRDefault="00C621EB" w:rsidP="00C621EB">
      <w:pPr>
        <w:rPr>
          <w:rFonts w:cs="Arial"/>
          <w:sz w:val="22"/>
          <w:szCs w:val="22"/>
        </w:rPr>
      </w:pPr>
    </w:p>
    <w:p w:rsidR="00431ECC" w:rsidRDefault="00431ECC" w:rsidP="00431ECC">
      <w:pPr>
        <w:spacing w:after="0"/>
        <w:jc w:val="left"/>
        <w:rPr>
          <w:rFonts w:eastAsia="Cambria" w:cs="Arial"/>
          <w:b/>
          <w:bCs/>
          <w:sz w:val="22"/>
          <w:szCs w:val="22"/>
          <w:lang w:eastAsia="en-GB"/>
        </w:rPr>
      </w:pPr>
      <w:r w:rsidRPr="00CE33FB">
        <w:rPr>
          <w:rFonts w:eastAsia="Cambria" w:cs="Arial"/>
          <w:b/>
          <w:bCs/>
          <w:sz w:val="22"/>
          <w:szCs w:val="22"/>
          <w:lang w:eastAsia="en-GB"/>
        </w:rPr>
        <w:t>Introduction - A Map of Provision</w:t>
      </w:r>
    </w:p>
    <w:p w:rsidR="00431ECC" w:rsidRPr="00CE33FB" w:rsidRDefault="00431ECC" w:rsidP="00431ECC">
      <w:pPr>
        <w:spacing w:after="0"/>
        <w:jc w:val="left"/>
        <w:rPr>
          <w:rFonts w:eastAsia="Cambria" w:cs="Arial"/>
          <w:sz w:val="22"/>
          <w:szCs w:val="22"/>
          <w:lang w:eastAsia="en-GB"/>
        </w:rPr>
      </w:pPr>
      <w:r w:rsidRPr="00CE33FB">
        <w:rPr>
          <w:rFonts w:eastAsia="Cambria" w:cs="Arial"/>
          <w:b/>
          <w:bCs/>
          <w:sz w:val="22"/>
          <w:szCs w:val="22"/>
          <w:lang w:eastAsia="en-GB"/>
        </w:rPr>
        <w:t xml:space="preserve"> </w:t>
      </w:r>
    </w:p>
    <w:p w:rsidR="00431ECC" w:rsidRDefault="00431ECC" w:rsidP="00431ECC">
      <w:pPr>
        <w:spacing w:after="0"/>
        <w:jc w:val="left"/>
        <w:rPr>
          <w:rFonts w:eastAsia="Cambria" w:cs="Arial"/>
          <w:sz w:val="22"/>
          <w:szCs w:val="22"/>
          <w:lang w:eastAsia="en-GB"/>
        </w:rPr>
      </w:pPr>
      <w:r w:rsidRPr="00CE33FB">
        <w:rPr>
          <w:rFonts w:eastAsia="Cambria" w:cs="Arial"/>
          <w:sz w:val="22"/>
          <w:szCs w:val="22"/>
          <w:lang w:eastAsia="en-GB"/>
        </w:rPr>
        <w:t xml:space="preserve">Survivors of domestic abuse may require a range of interventions such as emotional support, advocacy, health, housing, criminal, civil or family law remedies, welfare and financial advice, training and employment. </w:t>
      </w:r>
    </w:p>
    <w:p w:rsidR="00431ECC" w:rsidRPr="00CE33FB" w:rsidRDefault="00431ECC" w:rsidP="00431ECC">
      <w:pPr>
        <w:spacing w:after="0"/>
        <w:jc w:val="left"/>
        <w:rPr>
          <w:rFonts w:eastAsia="Cambria" w:cs="Arial"/>
          <w:sz w:val="22"/>
          <w:szCs w:val="22"/>
          <w:lang w:eastAsia="en-GB"/>
        </w:rPr>
      </w:pPr>
    </w:p>
    <w:p w:rsidR="00431ECC" w:rsidRPr="00CE33FB" w:rsidRDefault="00431ECC" w:rsidP="00431ECC">
      <w:pPr>
        <w:spacing w:after="0"/>
        <w:jc w:val="left"/>
        <w:rPr>
          <w:rFonts w:eastAsia="Cambria" w:cs="Arial"/>
          <w:sz w:val="22"/>
          <w:szCs w:val="22"/>
          <w:lang w:eastAsia="en-GB"/>
        </w:rPr>
      </w:pPr>
      <w:r w:rsidRPr="00CE33FB">
        <w:rPr>
          <w:rFonts w:eastAsia="Cambria" w:cs="Arial"/>
          <w:sz w:val="22"/>
          <w:szCs w:val="22"/>
          <w:lang w:eastAsia="en-GB"/>
        </w:rPr>
        <w:t xml:space="preserve">The following section provides an overview of the support and interventions in place across Lancashire. </w:t>
      </w:r>
    </w:p>
    <w:p w:rsidR="00431ECC" w:rsidRDefault="00431ECC" w:rsidP="00431ECC">
      <w:pPr>
        <w:rPr>
          <w:rFonts w:eastAsia="Cambria" w:cs="Arial"/>
          <w:sz w:val="22"/>
          <w:szCs w:val="22"/>
          <w:lang w:eastAsia="en-GB"/>
        </w:rPr>
      </w:pPr>
      <w:r w:rsidRPr="00431ECC">
        <w:rPr>
          <w:rFonts w:eastAsia="Cambria" w:cs="Arial"/>
          <w:sz w:val="22"/>
          <w:szCs w:val="22"/>
          <w:lang w:eastAsia="en-GB"/>
        </w:rPr>
        <w:t xml:space="preserve">The majority of the specialist service provision for domestic abuse is provided by well established voluntary sector organisations. There are currently 10 voluntary sector providers delivering specialist services across the 12 districts of Lancashire. A breakdown of </w:t>
      </w:r>
      <w:r w:rsidR="002C123B">
        <w:rPr>
          <w:rFonts w:eastAsia="Cambria" w:cs="Arial"/>
          <w:sz w:val="22"/>
          <w:szCs w:val="22"/>
          <w:lang w:eastAsia="en-GB"/>
        </w:rPr>
        <w:t xml:space="preserve">specialist domestic abuse services </w:t>
      </w:r>
      <w:r w:rsidRPr="00431ECC">
        <w:rPr>
          <w:rFonts w:eastAsia="Cambria" w:cs="Arial"/>
          <w:sz w:val="22"/>
          <w:szCs w:val="22"/>
          <w:lang w:eastAsia="en-GB"/>
        </w:rPr>
        <w:t>by district is detailed in the table below.</w:t>
      </w:r>
    </w:p>
    <w:p w:rsidR="00641349" w:rsidRPr="00431ECC" w:rsidRDefault="00641349" w:rsidP="00431ECC">
      <w:pPr>
        <w:rPr>
          <w:rFonts w:cs="Arial"/>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794"/>
        <w:gridCol w:w="6237"/>
      </w:tblGrid>
      <w:tr w:rsidR="00431ECC" w:rsidRPr="00CE33FB" w:rsidTr="00B9180F">
        <w:trPr>
          <w:trHeight w:val="106"/>
        </w:trPr>
        <w:tc>
          <w:tcPr>
            <w:tcW w:w="3794" w:type="dxa"/>
            <w:shd w:val="clear" w:color="auto" w:fill="B8CCE4" w:themeFill="accent1" w:themeFillTint="66"/>
          </w:tcPr>
          <w:p w:rsidR="00431ECC" w:rsidRPr="00CE33FB" w:rsidRDefault="00431ECC" w:rsidP="00BB6100">
            <w:pPr>
              <w:spacing w:after="0"/>
              <w:jc w:val="left"/>
              <w:rPr>
                <w:rFonts w:eastAsia="Cambria" w:cs="Arial"/>
                <w:sz w:val="22"/>
                <w:szCs w:val="22"/>
                <w:lang w:eastAsia="en-GB"/>
              </w:rPr>
            </w:pPr>
            <w:r w:rsidRPr="00CE33FB">
              <w:rPr>
                <w:rFonts w:eastAsia="Cambria" w:cs="Arial"/>
                <w:b/>
                <w:bCs/>
                <w:sz w:val="22"/>
                <w:szCs w:val="22"/>
                <w:lang w:eastAsia="en-GB"/>
              </w:rPr>
              <w:t xml:space="preserve">Districts </w:t>
            </w:r>
          </w:p>
        </w:tc>
        <w:tc>
          <w:tcPr>
            <w:tcW w:w="6237" w:type="dxa"/>
            <w:shd w:val="clear" w:color="auto" w:fill="B8CCE4" w:themeFill="accent1" w:themeFillTint="66"/>
          </w:tcPr>
          <w:p w:rsidR="00431ECC" w:rsidRPr="00CE33FB" w:rsidRDefault="00431ECC" w:rsidP="00BB6100">
            <w:pPr>
              <w:spacing w:after="0"/>
              <w:jc w:val="left"/>
              <w:rPr>
                <w:rFonts w:eastAsia="Cambria" w:cs="Arial"/>
                <w:sz w:val="22"/>
                <w:szCs w:val="22"/>
                <w:lang w:eastAsia="en-GB"/>
              </w:rPr>
            </w:pPr>
            <w:r w:rsidRPr="00CE33FB">
              <w:rPr>
                <w:rFonts w:eastAsia="Cambria" w:cs="Arial"/>
                <w:b/>
                <w:bCs/>
                <w:sz w:val="22"/>
                <w:szCs w:val="22"/>
                <w:lang w:eastAsia="en-GB"/>
              </w:rPr>
              <w:t xml:space="preserve">Specialist Provider Name </w:t>
            </w:r>
          </w:p>
        </w:tc>
      </w:tr>
      <w:tr w:rsidR="00431ECC" w:rsidRPr="00CE33FB" w:rsidTr="00B9180F">
        <w:trPr>
          <w:trHeight w:val="107"/>
        </w:trPr>
        <w:tc>
          <w:tcPr>
            <w:tcW w:w="3794" w:type="dxa"/>
          </w:tcPr>
          <w:p w:rsidR="00431ECC" w:rsidRPr="00CE33FB" w:rsidRDefault="00431ECC" w:rsidP="00BB6100">
            <w:pPr>
              <w:spacing w:after="0"/>
              <w:jc w:val="left"/>
              <w:rPr>
                <w:rFonts w:eastAsia="Cambria" w:cs="Arial"/>
                <w:sz w:val="22"/>
                <w:szCs w:val="22"/>
                <w:lang w:eastAsia="en-GB"/>
              </w:rPr>
            </w:pPr>
            <w:r w:rsidRPr="00CE33FB">
              <w:rPr>
                <w:rFonts w:eastAsia="Cambria" w:cs="Arial"/>
                <w:b/>
                <w:bCs/>
                <w:sz w:val="22"/>
                <w:szCs w:val="22"/>
                <w:lang w:eastAsia="en-GB"/>
              </w:rPr>
              <w:t xml:space="preserve">Lancaster </w:t>
            </w:r>
          </w:p>
        </w:tc>
        <w:tc>
          <w:tcPr>
            <w:tcW w:w="6237" w:type="dxa"/>
          </w:tcPr>
          <w:p w:rsidR="00431ECC" w:rsidRPr="00CE33FB" w:rsidRDefault="00774C85" w:rsidP="00BB6100">
            <w:pPr>
              <w:spacing w:after="0"/>
              <w:jc w:val="left"/>
              <w:rPr>
                <w:rFonts w:eastAsia="Cambria" w:cs="Arial"/>
                <w:sz w:val="22"/>
                <w:szCs w:val="22"/>
                <w:lang w:eastAsia="en-GB"/>
              </w:rPr>
            </w:pPr>
            <w:r>
              <w:rPr>
                <w:rFonts w:eastAsia="Cambria" w:cs="Arial"/>
                <w:sz w:val="22"/>
                <w:szCs w:val="22"/>
                <w:lang w:eastAsia="en-GB"/>
              </w:rPr>
              <w:t>Empowerment</w:t>
            </w:r>
          </w:p>
        </w:tc>
      </w:tr>
      <w:tr w:rsidR="000E02D4" w:rsidRPr="00CE33FB" w:rsidTr="00B9180F">
        <w:trPr>
          <w:trHeight w:val="106"/>
        </w:trPr>
        <w:tc>
          <w:tcPr>
            <w:tcW w:w="3794" w:type="dxa"/>
          </w:tcPr>
          <w:p w:rsidR="000E02D4" w:rsidRPr="00CE33FB" w:rsidRDefault="000E02D4" w:rsidP="000E02D4">
            <w:pPr>
              <w:spacing w:after="0"/>
              <w:rPr>
                <w:rFonts w:eastAsia="Cambria" w:cs="Arial"/>
                <w:sz w:val="22"/>
                <w:szCs w:val="22"/>
                <w:lang w:eastAsia="en-GB"/>
              </w:rPr>
            </w:pPr>
            <w:r w:rsidRPr="00CE33FB">
              <w:rPr>
                <w:rFonts w:eastAsia="Cambria" w:cs="Arial"/>
                <w:b/>
                <w:bCs/>
                <w:sz w:val="22"/>
                <w:szCs w:val="22"/>
                <w:lang w:eastAsia="en-GB"/>
              </w:rPr>
              <w:t>Lancaster</w:t>
            </w:r>
            <w:r>
              <w:rPr>
                <w:rFonts w:eastAsia="Cambria" w:cs="Arial"/>
                <w:sz w:val="22"/>
                <w:szCs w:val="22"/>
                <w:lang w:eastAsia="en-GB"/>
              </w:rPr>
              <w:t xml:space="preserve">                                                   </w:t>
            </w:r>
          </w:p>
        </w:tc>
        <w:tc>
          <w:tcPr>
            <w:tcW w:w="6237" w:type="dxa"/>
          </w:tcPr>
          <w:p w:rsidR="000E02D4" w:rsidRPr="00CE33FB" w:rsidRDefault="000E02D4" w:rsidP="000E02D4">
            <w:pPr>
              <w:spacing w:after="0"/>
              <w:rPr>
                <w:rFonts w:eastAsia="Cambria" w:cs="Arial"/>
                <w:sz w:val="22"/>
                <w:szCs w:val="22"/>
                <w:lang w:eastAsia="en-GB"/>
              </w:rPr>
            </w:pPr>
            <w:r w:rsidRPr="00CE33FB">
              <w:rPr>
                <w:rFonts w:eastAsia="Cambria" w:cs="Arial"/>
                <w:sz w:val="22"/>
                <w:szCs w:val="22"/>
                <w:lang w:eastAsia="en-GB"/>
              </w:rPr>
              <w:t>East Lancashire Women's Refuge Association</w:t>
            </w:r>
          </w:p>
        </w:tc>
      </w:tr>
      <w:tr w:rsidR="00431ECC" w:rsidRPr="00CE33FB" w:rsidTr="00B9180F">
        <w:trPr>
          <w:trHeight w:val="107"/>
        </w:trPr>
        <w:tc>
          <w:tcPr>
            <w:tcW w:w="3794" w:type="dxa"/>
          </w:tcPr>
          <w:p w:rsidR="00431ECC" w:rsidRPr="00CE33FB" w:rsidRDefault="00431ECC" w:rsidP="00BB6100">
            <w:pPr>
              <w:spacing w:after="0"/>
              <w:jc w:val="left"/>
              <w:rPr>
                <w:rFonts w:eastAsia="Cambria" w:cs="Arial"/>
                <w:sz w:val="22"/>
                <w:szCs w:val="22"/>
                <w:lang w:eastAsia="en-GB"/>
              </w:rPr>
            </w:pPr>
            <w:r w:rsidRPr="00CE33FB">
              <w:rPr>
                <w:rFonts w:eastAsia="Cambria" w:cs="Arial"/>
                <w:b/>
                <w:bCs/>
                <w:sz w:val="22"/>
                <w:szCs w:val="22"/>
                <w:lang w:eastAsia="en-GB"/>
              </w:rPr>
              <w:t xml:space="preserve">Wyre </w:t>
            </w:r>
          </w:p>
        </w:tc>
        <w:tc>
          <w:tcPr>
            <w:tcW w:w="6237" w:type="dxa"/>
          </w:tcPr>
          <w:p w:rsidR="00431ECC" w:rsidRPr="00CE33FB" w:rsidRDefault="00431ECC" w:rsidP="00BB6100">
            <w:pPr>
              <w:spacing w:after="0"/>
              <w:jc w:val="left"/>
              <w:rPr>
                <w:rFonts w:eastAsia="Cambria" w:cs="Arial"/>
                <w:sz w:val="22"/>
                <w:szCs w:val="22"/>
                <w:lang w:eastAsia="en-GB"/>
              </w:rPr>
            </w:pPr>
            <w:r w:rsidRPr="00CE33FB">
              <w:rPr>
                <w:rFonts w:eastAsia="Cambria" w:cs="Arial"/>
                <w:sz w:val="22"/>
                <w:szCs w:val="22"/>
                <w:lang w:eastAsia="en-GB"/>
              </w:rPr>
              <w:t xml:space="preserve">Fylde Coast Women's Aid </w:t>
            </w:r>
          </w:p>
        </w:tc>
      </w:tr>
      <w:tr w:rsidR="00431ECC" w:rsidRPr="00CE33FB" w:rsidTr="00B9180F">
        <w:trPr>
          <w:trHeight w:val="107"/>
        </w:trPr>
        <w:tc>
          <w:tcPr>
            <w:tcW w:w="3794" w:type="dxa"/>
          </w:tcPr>
          <w:p w:rsidR="00431ECC" w:rsidRPr="00CE33FB" w:rsidRDefault="00431ECC" w:rsidP="00BB6100">
            <w:pPr>
              <w:spacing w:after="0"/>
              <w:jc w:val="left"/>
              <w:rPr>
                <w:rFonts w:eastAsia="Cambria" w:cs="Arial"/>
                <w:sz w:val="22"/>
                <w:szCs w:val="22"/>
                <w:lang w:eastAsia="en-GB"/>
              </w:rPr>
            </w:pPr>
            <w:r w:rsidRPr="00CE33FB">
              <w:rPr>
                <w:rFonts w:eastAsia="Cambria" w:cs="Arial"/>
                <w:b/>
                <w:bCs/>
                <w:sz w:val="22"/>
                <w:szCs w:val="22"/>
                <w:lang w:eastAsia="en-GB"/>
              </w:rPr>
              <w:t xml:space="preserve">Fylde </w:t>
            </w:r>
          </w:p>
        </w:tc>
        <w:tc>
          <w:tcPr>
            <w:tcW w:w="6237" w:type="dxa"/>
          </w:tcPr>
          <w:p w:rsidR="00431ECC" w:rsidRPr="00CE33FB" w:rsidRDefault="00431ECC" w:rsidP="00BB6100">
            <w:pPr>
              <w:spacing w:after="0"/>
              <w:jc w:val="left"/>
              <w:rPr>
                <w:rFonts w:eastAsia="Cambria" w:cs="Arial"/>
                <w:sz w:val="22"/>
                <w:szCs w:val="22"/>
                <w:lang w:eastAsia="en-GB"/>
              </w:rPr>
            </w:pPr>
            <w:r w:rsidRPr="00CE33FB">
              <w:rPr>
                <w:rFonts w:eastAsia="Cambria" w:cs="Arial"/>
                <w:sz w:val="22"/>
                <w:szCs w:val="22"/>
                <w:lang w:eastAsia="en-GB"/>
              </w:rPr>
              <w:t xml:space="preserve">Fylde Coast Women's Aid </w:t>
            </w:r>
          </w:p>
        </w:tc>
      </w:tr>
      <w:tr w:rsidR="00431ECC" w:rsidRPr="00CE33FB" w:rsidTr="00B9180F">
        <w:trPr>
          <w:trHeight w:val="107"/>
        </w:trPr>
        <w:tc>
          <w:tcPr>
            <w:tcW w:w="3794" w:type="dxa"/>
          </w:tcPr>
          <w:p w:rsidR="00431ECC" w:rsidRPr="00CE33FB" w:rsidRDefault="00431ECC" w:rsidP="00BB6100">
            <w:pPr>
              <w:spacing w:after="0"/>
              <w:jc w:val="left"/>
              <w:rPr>
                <w:rFonts w:eastAsia="Cambria" w:cs="Arial"/>
                <w:sz w:val="22"/>
                <w:szCs w:val="22"/>
                <w:lang w:eastAsia="en-GB"/>
              </w:rPr>
            </w:pPr>
            <w:r w:rsidRPr="00CE33FB">
              <w:rPr>
                <w:rFonts w:eastAsia="Cambria" w:cs="Arial"/>
                <w:b/>
                <w:bCs/>
                <w:sz w:val="22"/>
                <w:szCs w:val="22"/>
                <w:lang w:eastAsia="en-GB"/>
              </w:rPr>
              <w:t xml:space="preserve">Preston </w:t>
            </w:r>
          </w:p>
        </w:tc>
        <w:tc>
          <w:tcPr>
            <w:tcW w:w="6237" w:type="dxa"/>
          </w:tcPr>
          <w:p w:rsidR="00431ECC" w:rsidRPr="00CE33FB" w:rsidRDefault="00431ECC" w:rsidP="00BB6100">
            <w:pPr>
              <w:spacing w:after="0"/>
              <w:jc w:val="left"/>
              <w:rPr>
                <w:rFonts w:eastAsia="Cambria" w:cs="Arial"/>
                <w:sz w:val="22"/>
                <w:szCs w:val="22"/>
                <w:lang w:eastAsia="en-GB"/>
              </w:rPr>
            </w:pPr>
            <w:r w:rsidRPr="00CE33FB">
              <w:rPr>
                <w:rFonts w:eastAsia="Cambria" w:cs="Arial"/>
                <w:sz w:val="22"/>
                <w:szCs w:val="22"/>
                <w:lang w:eastAsia="en-GB"/>
              </w:rPr>
              <w:t xml:space="preserve">Preston Domestic Violence Services </w:t>
            </w:r>
          </w:p>
        </w:tc>
      </w:tr>
      <w:tr w:rsidR="00431ECC" w:rsidRPr="00CE33FB" w:rsidTr="00B9180F">
        <w:trPr>
          <w:trHeight w:val="107"/>
        </w:trPr>
        <w:tc>
          <w:tcPr>
            <w:tcW w:w="3794" w:type="dxa"/>
          </w:tcPr>
          <w:p w:rsidR="00431ECC" w:rsidRPr="000E02D4" w:rsidRDefault="00431ECC" w:rsidP="00BB6100">
            <w:pPr>
              <w:spacing w:after="0"/>
              <w:jc w:val="left"/>
              <w:rPr>
                <w:rFonts w:eastAsia="Cambria" w:cs="Arial"/>
                <w:b/>
                <w:sz w:val="22"/>
                <w:szCs w:val="22"/>
                <w:lang w:eastAsia="en-GB"/>
              </w:rPr>
            </w:pPr>
            <w:r w:rsidRPr="000E02D4">
              <w:rPr>
                <w:rFonts w:eastAsia="Cambria" w:cs="Arial"/>
                <w:b/>
                <w:bCs/>
                <w:sz w:val="22"/>
                <w:szCs w:val="22"/>
                <w:lang w:eastAsia="en-GB"/>
              </w:rPr>
              <w:t xml:space="preserve">Chorley </w:t>
            </w:r>
          </w:p>
        </w:tc>
        <w:tc>
          <w:tcPr>
            <w:tcW w:w="6237" w:type="dxa"/>
          </w:tcPr>
          <w:p w:rsidR="00431ECC" w:rsidRPr="00CE33FB" w:rsidRDefault="00625DAD" w:rsidP="00BB6100">
            <w:pPr>
              <w:spacing w:after="0"/>
              <w:jc w:val="left"/>
              <w:rPr>
                <w:rFonts w:eastAsia="Cambria" w:cs="Arial"/>
                <w:sz w:val="22"/>
                <w:szCs w:val="22"/>
                <w:lang w:eastAsia="en-GB"/>
              </w:rPr>
            </w:pPr>
            <w:r>
              <w:rPr>
                <w:rFonts w:eastAsia="Cambria" w:cs="Arial"/>
                <w:sz w:val="22"/>
                <w:szCs w:val="22"/>
                <w:lang w:eastAsia="en-GB"/>
              </w:rPr>
              <w:t xml:space="preserve">Lancashire West </w:t>
            </w:r>
            <w:r w:rsidR="00431ECC" w:rsidRPr="00CE33FB">
              <w:rPr>
                <w:rFonts w:eastAsia="Cambria" w:cs="Arial"/>
                <w:sz w:val="22"/>
                <w:szCs w:val="22"/>
                <w:lang w:eastAsia="en-GB"/>
              </w:rPr>
              <w:t xml:space="preserve">Citizens Advice Bureau </w:t>
            </w:r>
          </w:p>
        </w:tc>
      </w:tr>
      <w:tr w:rsidR="000E02D4" w:rsidRPr="00CE33FB" w:rsidTr="00B9180F">
        <w:trPr>
          <w:trHeight w:val="106"/>
        </w:trPr>
        <w:tc>
          <w:tcPr>
            <w:tcW w:w="3794" w:type="dxa"/>
          </w:tcPr>
          <w:p w:rsidR="000E02D4" w:rsidRPr="000E02D4" w:rsidRDefault="000E02D4" w:rsidP="000E02D4">
            <w:pPr>
              <w:spacing w:after="0"/>
              <w:jc w:val="left"/>
              <w:rPr>
                <w:rFonts w:eastAsia="Cambria" w:cs="Arial"/>
                <w:b/>
                <w:sz w:val="22"/>
                <w:szCs w:val="22"/>
                <w:lang w:eastAsia="en-GB"/>
              </w:rPr>
            </w:pPr>
            <w:r w:rsidRPr="000E02D4">
              <w:rPr>
                <w:rFonts w:eastAsia="Cambria" w:cs="Arial"/>
                <w:b/>
                <w:sz w:val="22"/>
                <w:szCs w:val="22"/>
                <w:lang w:eastAsia="en-GB"/>
              </w:rPr>
              <w:t xml:space="preserve">Preston                                                     </w:t>
            </w:r>
          </w:p>
        </w:tc>
        <w:tc>
          <w:tcPr>
            <w:tcW w:w="6237" w:type="dxa"/>
          </w:tcPr>
          <w:p w:rsidR="000E02D4" w:rsidRPr="00CE33FB" w:rsidRDefault="000E02D4" w:rsidP="00BB6100">
            <w:pPr>
              <w:spacing w:after="0"/>
              <w:jc w:val="left"/>
              <w:rPr>
                <w:rFonts w:eastAsia="Cambria" w:cs="Arial"/>
                <w:sz w:val="22"/>
                <w:szCs w:val="22"/>
                <w:lang w:eastAsia="en-GB"/>
              </w:rPr>
            </w:pPr>
            <w:r w:rsidRPr="00CE33FB">
              <w:rPr>
                <w:rFonts w:eastAsia="Cambria" w:cs="Arial"/>
                <w:sz w:val="22"/>
                <w:szCs w:val="22"/>
                <w:lang w:eastAsia="en-GB"/>
              </w:rPr>
              <w:t>Preston Domestic Violence Services</w:t>
            </w:r>
            <w:r>
              <w:rPr>
                <w:rFonts w:eastAsia="Cambria" w:cs="Arial"/>
                <w:sz w:val="22"/>
                <w:szCs w:val="22"/>
                <w:lang w:eastAsia="en-GB"/>
              </w:rPr>
              <w:t xml:space="preserve"> Refuge</w:t>
            </w:r>
          </w:p>
        </w:tc>
      </w:tr>
      <w:tr w:rsidR="00431ECC" w:rsidRPr="00CE33FB" w:rsidTr="00B9180F">
        <w:trPr>
          <w:trHeight w:val="107"/>
        </w:trPr>
        <w:tc>
          <w:tcPr>
            <w:tcW w:w="3794" w:type="dxa"/>
          </w:tcPr>
          <w:p w:rsidR="00431ECC" w:rsidRPr="00CE33FB" w:rsidRDefault="00431ECC" w:rsidP="00BB6100">
            <w:pPr>
              <w:spacing w:after="0"/>
              <w:jc w:val="left"/>
              <w:rPr>
                <w:rFonts w:eastAsia="Cambria" w:cs="Arial"/>
                <w:sz w:val="22"/>
                <w:szCs w:val="22"/>
                <w:lang w:eastAsia="en-GB"/>
              </w:rPr>
            </w:pPr>
            <w:r w:rsidRPr="00CE33FB">
              <w:rPr>
                <w:rFonts w:eastAsia="Cambria" w:cs="Arial"/>
                <w:b/>
                <w:bCs/>
                <w:sz w:val="22"/>
                <w:szCs w:val="22"/>
                <w:lang w:eastAsia="en-GB"/>
              </w:rPr>
              <w:t xml:space="preserve">South Ribble </w:t>
            </w:r>
          </w:p>
        </w:tc>
        <w:tc>
          <w:tcPr>
            <w:tcW w:w="6237" w:type="dxa"/>
          </w:tcPr>
          <w:p w:rsidR="00431ECC" w:rsidRPr="00CE33FB" w:rsidRDefault="00625DAD" w:rsidP="00BB6100">
            <w:pPr>
              <w:spacing w:after="0"/>
              <w:jc w:val="left"/>
              <w:rPr>
                <w:rFonts w:eastAsia="Cambria" w:cs="Arial"/>
                <w:sz w:val="22"/>
                <w:szCs w:val="22"/>
                <w:lang w:eastAsia="en-GB"/>
              </w:rPr>
            </w:pPr>
            <w:r>
              <w:rPr>
                <w:rFonts w:eastAsia="Cambria" w:cs="Arial"/>
                <w:sz w:val="22"/>
                <w:szCs w:val="22"/>
                <w:lang w:eastAsia="en-GB"/>
              </w:rPr>
              <w:t xml:space="preserve">Lancashire </w:t>
            </w:r>
            <w:r w:rsidR="00686C56">
              <w:rPr>
                <w:rFonts w:eastAsia="Cambria" w:cs="Arial"/>
                <w:sz w:val="22"/>
                <w:szCs w:val="22"/>
                <w:lang w:eastAsia="en-GB"/>
              </w:rPr>
              <w:t xml:space="preserve">West </w:t>
            </w:r>
            <w:r w:rsidR="00431ECC" w:rsidRPr="00CE33FB">
              <w:rPr>
                <w:rFonts w:eastAsia="Cambria" w:cs="Arial"/>
                <w:sz w:val="22"/>
                <w:szCs w:val="22"/>
                <w:lang w:eastAsia="en-GB"/>
              </w:rPr>
              <w:t xml:space="preserve">Citizens Advice Bureau </w:t>
            </w:r>
          </w:p>
        </w:tc>
      </w:tr>
      <w:tr w:rsidR="000E02D4" w:rsidRPr="00CE33FB" w:rsidTr="00B9180F">
        <w:trPr>
          <w:trHeight w:val="113"/>
        </w:trPr>
        <w:tc>
          <w:tcPr>
            <w:tcW w:w="3794" w:type="dxa"/>
          </w:tcPr>
          <w:p w:rsidR="000E02D4" w:rsidRPr="00CE33FB" w:rsidRDefault="000E02D4" w:rsidP="000E02D4">
            <w:pPr>
              <w:spacing w:after="0"/>
              <w:jc w:val="left"/>
              <w:rPr>
                <w:rFonts w:eastAsia="Cambria" w:cs="Arial"/>
                <w:sz w:val="22"/>
                <w:szCs w:val="22"/>
                <w:lang w:eastAsia="en-GB"/>
              </w:rPr>
            </w:pPr>
            <w:r w:rsidRPr="00CE33FB">
              <w:rPr>
                <w:rFonts w:eastAsia="Cambria" w:cs="Arial"/>
                <w:b/>
                <w:bCs/>
                <w:sz w:val="22"/>
                <w:szCs w:val="22"/>
                <w:lang w:eastAsia="en-GB"/>
              </w:rPr>
              <w:t>South Ribble</w:t>
            </w:r>
            <w:r>
              <w:rPr>
                <w:rFonts w:eastAsia="Cambria" w:cs="Arial"/>
                <w:sz w:val="22"/>
                <w:szCs w:val="22"/>
                <w:lang w:eastAsia="en-GB"/>
              </w:rPr>
              <w:t xml:space="preserve">                                                         </w:t>
            </w:r>
          </w:p>
        </w:tc>
        <w:tc>
          <w:tcPr>
            <w:tcW w:w="6237" w:type="dxa"/>
          </w:tcPr>
          <w:p w:rsidR="000E02D4" w:rsidRPr="00CE33FB" w:rsidRDefault="000E02D4" w:rsidP="000E02D4">
            <w:pPr>
              <w:spacing w:after="0"/>
              <w:rPr>
                <w:rFonts w:eastAsia="Cambria" w:cs="Arial"/>
                <w:sz w:val="22"/>
                <w:szCs w:val="22"/>
                <w:lang w:eastAsia="en-GB"/>
              </w:rPr>
            </w:pPr>
            <w:r w:rsidRPr="00CE33FB">
              <w:rPr>
                <w:rFonts w:eastAsia="Cambria" w:cs="Arial"/>
                <w:sz w:val="22"/>
                <w:szCs w:val="22"/>
                <w:lang w:eastAsia="en-GB"/>
              </w:rPr>
              <w:t>Clare House (Progress Care Housing Association)</w:t>
            </w:r>
          </w:p>
        </w:tc>
      </w:tr>
      <w:tr w:rsidR="00431ECC" w:rsidRPr="00CE33FB" w:rsidTr="00B9180F">
        <w:trPr>
          <w:trHeight w:val="107"/>
        </w:trPr>
        <w:tc>
          <w:tcPr>
            <w:tcW w:w="3794" w:type="dxa"/>
          </w:tcPr>
          <w:p w:rsidR="00431ECC" w:rsidRPr="00CE33FB" w:rsidRDefault="00431ECC" w:rsidP="00BB6100">
            <w:pPr>
              <w:spacing w:after="0"/>
              <w:jc w:val="left"/>
              <w:rPr>
                <w:rFonts w:eastAsia="Cambria" w:cs="Arial"/>
                <w:sz w:val="22"/>
                <w:szCs w:val="22"/>
                <w:lang w:eastAsia="en-GB"/>
              </w:rPr>
            </w:pPr>
            <w:r w:rsidRPr="00CE33FB">
              <w:rPr>
                <w:rFonts w:eastAsia="Cambria" w:cs="Arial"/>
                <w:b/>
                <w:bCs/>
                <w:sz w:val="22"/>
                <w:szCs w:val="22"/>
                <w:lang w:eastAsia="en-GB"/>
              </w:rPr>
              <w:t xml:space="preserve">West Lancs </w:t>
            </w:r>
          </w:p>
        </w:tc>
        <w:tc>
          <w:tcPr>
            <w:tcW w:w="6237" w:type="dxa"/>
          </w:tcPr>
          <w:p w:rsidR="00431ECC" w:rsidRPr="00CE33FB" w:rsidRDefault="00625DAD" w:rsidP="00625DAD">
            <w:pPr>
              <w:spacing w:after="0"/>
              <w:jc w:val="left"/>
              <w:rPr>
                <w:rFonts w:eastAsia="Cambria" w:cs="Arial"/>
                <w:sz w:val="22"/>
                <w:szCs w:val="22"/>
                <w:lang w:eastAsia="en-GB"/>
              </w:rPr>
            </w:pPr>
            <w:r>
              <w:rPr>
                <w:rFonts w:eastAsia="Cambria" w:cs="Arial"/>
                <w:sz w:val="22"/>
                <w:szCs w:val="22"/>
                <w:lang w:eastAsia="en-GB"/>
              </w:rPr>
              <w:t xml:space="preserve">Liberty Centre </w:t>
            </w:r>
          </w:p>
        </w:tc>
      </w:tr>
      <w:tr w:rsidR="00431ECC" w:rsidRPr="00CE33FB" w:rsidTr="00B9180F">
        <w:trPr>
          <w:trHeight w:val="107"/>
        </w:trPr>
        <w:tc>
          <w:tcPr>
            <w:tcW w:w="3794" w:type="dxa"/>
          </w:tcPr>
          <w:p w:rsidR="00431ECC" w:rsidRPr="00CE33FB" w:rsidRDefault="00431ECC" w:rsidP="00BB6100">
            <w:pPr>
              <w:spacing w:after="0"/>
              <w:jc w:val="left"/>
              <w:rPr>
                <w:rFonts w:eastAsia="Cambria" w:cs="Arial"/>
                <w:sz w:val="22"/>
                <w:szCs w:val="22"/>
                <w:lang w:eastAsia="en-GB"/>
              </w:rPr>
            </w:pPr>
            <w:r w:rsidRPr="00CE33FB">
              <w:rPr>
                <w:rFonts w:eastAsia="Cambria" w:cs="Arial"/>
                <w:b/>
                <w:bCs/>
                <w:sz w:val="22"/>
                <w:szCs w:val="22"/>
                <w:lang w:eastAsia="en-GB"/>
              </w:rPr>
              <w:t xml:space="preserve">Burnley </w:t>
            </w:r>
          </w:p>
        </w:tc>
        <w:tc>
          <w:tcPr>
            <w:tcW w:w="6237" w:type="dxa"/>
          </w:tcPr>
          <w:p w:rsidR="00431ECC" w:rsidRPr="00CE33FB" w:rsidRDefault="00625DAD" w:rsidP="00BB6100">
            <w:pPr>
              <w:spacing w:after="0"/>
              <w:jc w:val="left"/>
              <w:rPr>
                <w:rFonts w:eastAsia="Cambria" w:cs="Arial"/>
                <w:sz w:val="22"/>
                <w:szCs w:val="22"/>
                <w:lang w:eastAsia="en-GB"/>
              </w:rPr>
            </w:pPr>
            <w:r>
              <w:rPr>
                <w:rFonts w:eastAsia="Cambria" w:cs="Arial"/>
                <w:sz w:val="22"/>
                <w:szCs w:val="22"/>
                <w:lang w:eastAsia="en-GB"/>
              </w:rPr>
              <w:t>Safenet</w:t>
            </w:r>
            <w:r w:rsidR="00431ECC" w:rsidRPr="00CE33FB">
              <w:rPr>
                <w:rFonts w:eastAsia="Cambria" w:cs="Arial"/>
                <w:sz w:val="22"/>
                <w:szCs w:val="22"/>
                <w:lang w:eastAsia="en-GB"/>
              </w:rPr>
              <w:t xml:space="preserve"> </w:t>
            </w:r>
          </w:p>
        </w:tc>
      </w:tr>
      <w:tr w:rsidR="00431ECC" w:rsidRPr="00CE33FB" w:rsidTr="00B9180F">
        <w:trPr>
          <w:trHeight w:val="107"/>
        </w:trPr>
        <w:tc>
          <w:tcPr>
            <w:tcW w:w="3794" w:type="dxa"/>
          </w:tcPr>
          <w:p w:rsidR="00431ECC" w:rsidRPr="00CE33FB" w:rsidRDefault="00431ECC" w:rsidP="00BB6100">
            <w:pPr>
              <w:spacing w:after="0"/>
              <w:jc w:val="left"/>
              <w:rPr>
                <w:rFonts w:eastAsia="Cambria" w:cs="Arial"/>
                <w:sz w:val="22"/>
                <w:szCs w:val="22"/>
                <w:lang w:eastAsia="en-GB"/>
              </w:rPr>
            </w:pPr>
            <w:r w:rsidRPr="00CE33FB">
              <w:rPr>
                <w:rFonts w:eastAsia="Cambria" w:cs="Arial"/>
                <w:b/>
                <w:bCs/>
                <w:sz w:val="22"/>
                <w:szCs w:val="22"/>
                <w:lang w:eastAsia="en-GB"/>
              </w:rPr>
              <w:t xml:space="preserve">Pendle </w:t>
            </w:r>
          </w:p>
        </w:tc>
        <w:tc>
          <w:tcPr>
            <w:tcW w:w="6237" w:type="dxa"/>
          </w:tcPr>
          <w:p w:rsidR="00431ECC" w:rsidRPr="00CE33FB" w:rsidRDefault="00431ECC" w:rsidP="00BB6100">
            <w:pPr>
              <w:spacing w:after="0"/>
              <w:jc w:val="left"/>
              <w:rPr>
                <w:rFonts w:eastAsia="Cambria" w:cs="Arial"/>
                <w:sz w:val="22"/>
                <w:szCs w:val="22"/>
                <w:lang w:eastAsia="en-GB"/>
              </w:rPr>
            </w:pPr>
            <w:r w:rsidRPr="00CE33FB">
              <w:rPr>
                <w:rFonts w:eastAsia="Cambria" w:cs="Arial"/>
                <w:sz w:val="22"/>
                <w:szCs w:val="22"/>
                <w:lang w:eastAsia="en-GB"/>
              </w:rPr>
              <w:t xml:space="preserve">Borough of Pendle/ Pendle Action for the Community </w:t>
            </w:r>
          </w:p>
        </w:tc>
      </w:tr>
      <w:tr w:rsidR="00431ECC" w:rsidRPr="00CE33FB" w:rsidTr="00B9180F">
        <w:trPr>
          <w:trHeight w:val="107"/>
        </w:trPr>
        <w:tc>
          <w:tcPr>
            <w:tcW w:w="3794" w:type="dxa"/>
          </w:tcPr>
          <w:p w:rsidR="00431ECC" w:rsidRPr="00CE33FB" w:rsidRDefault="00431ECC" w:rsidP="00BB6100">
            <w:pPr>
              <w:spacing w:after="0"/>
              <w:jc w:val="left"/>
              <w:rPr>
                <w:rFonts w:eastAsia="Cambria" w:cs="Arial"/>
                <w:sz w:val="22"/>
                <w:szCs w:val="22"/>
                <w:lang w:eastAsia="en-GB"/>
              </w:rPr>
            </w:pPr>
            <w:r w:rsidRPr="00CE33FB">
              <w:rPr>
                <w:rFonts w:eastAsia="Cambria" w:cs="Arial"/>
                <w:b/>
                <w:bCs/>
                <w:sz w:val="22"/>
                <w:szCs w:val="22"/>
                <w:lang w:eastAsia="en-GB"/>
              </w:rPr>
              <w:t xml:space="preserve">Rossendale </w:t>
            </w:r>
          </w:p>
        </w:tc>
        <w:tc>
          <w:tcPr>
            <w:tcW w:w="6237" w:type="dxa"/>
          </w:tcPr>
          <w:p w:rsidR="00431ECC" w:rsidRPr="00CE33FB" w:rsidRDefault="00431ECC" w:rsidP="00BB6100">
            <w:pPr>
              <w:spacing w:after="0"/>
              <w:jc w:val="left"/>
              <w:rPr>
                <w:rFonts w:eastAsia="Cambria" w:cs="Arial"/>
                <w:sz w:val="22"/>
                <w:szCs w:val="22"/>
                <w:lang w:eastAsia="en-GB"/>
              </w:rPr>
            </w:pPr>
            <w:r w:rsidRPr="00CE33FB">
              <w:rPr>
                <w:rFonts w:eastAsia="Cambria" w:cs="Arial"/>
                <w:sz w:val="22"/>
                <w:szCs w:val="22"/>
                <w:lang w:eastAsia="en-GB"/>
              </w:rPr>
              <w:t xml:space="preserve">The Star Centre </w:t>
            </w:r>
          </w:p>
        </w:tc>
      </w:tr>
      <w:tr w:rsidR="00431ECC" w:rsidRPr="00CE33FB" w:rsidTr="00B9180F">
        <w:trPr>
          <w:trHeight w:val="107"/>
        </w:trPr>
        <w:tc>
          <w:tcPr>
            <w:tcW w:w="3794" w:type="dxa"/>
          </w:tcPr>
          <w:p w:rsidR="00431ECC" w:rsidRPr="00CE33FB" w:rsidRDefault="00431ECC" w:rsidP="00BB6100">
            <w:pPr>
              <w:spacing w:after="0"/>
              <w:jc w:val="left"/>
              <w:rPr>
                <w:rFonts w:eastAsia="Cambria" w:cs="Arial"/>
                <w:sz w:val="22"/>
                <w:szCs w:val="22"/>
                <w:lang w:eastAsia="en-GB"/>
              </w:rPr>
            </w:pPr>
            <w:r w:rsidRPr="00CE33FB">
              <w:rPr>
                <w:rFonts w:eastAsia="Cambria" w:cs="Arial"/>
                <w:b/>
                <w:bCs/>
                <w:sz w:val="22"/>
                <w:szCs w:val="22"/>
                <w:lang w:eastAsia="en-GB"/>
              </w:rPr>
              <w:t xml:space="preserve">Ribble Valley </w:t>
            </w:r>
          </w:p>
        </w:tc>
        <w:tc>
          <w:tcPr>
            <w:tcW w:w="6237" w:type="dxa"/>
          </w:tcPr>
          <w:p w:rsidR="00431ECC" w:rsidRPr="00CE33FB" w:rsidRDefault="00431ECC" w:rsidP="00AE64EC">
            <w:pPr>
              <w:spacing w:after="0"/>
              <w:jc w:val="left"/>
              <w:rPr>
                <w:rFonts w:eastAsia="Cambria" w:cs="Arial"/>
                <w:sz w:val="22"/>
                <w:szCs w:val="22"/>
                <w:lang w:eastAsia="en-GB"/>
              </w:rPr>
            </w:pPr>
            <w:r w:rsidRPr="00CE33FB">
              <w:rPr>
                <w:rFonts w:eastAsia="Cambria" w:cs="Arial"/>
                <w:sz w:val="22"/>
                <w:szCs w:val="22"/>
                <w:lang w:eastAsia="en-GB"/>
              </w:rPr>
              <w:t>H</w:t>
            </w:r>
            <w:r w:rsidR="00AE64EC">
              <w:rPr>
                <w:rFonts w:eastAsia="Cambria" w:cs="Arial"/>
                <w:sz w:val="22"/>
                <w:szCs w:val="22"/>
                <w:lang w:eastAsia="en-GB"/>
              </w:rPr>
              <w:t>yndburn and Ribble Valley Domestic Violence Team</w:t>
            </w:r>
            <w:r w:rsidRPr="00CE33FB">
              <w:rPr>
                <w:rFonts w:eastAsia="Cambria" w:cs="Arial"/>
                <w:sz w:val="22"/>
                <w:szCs w:val="22"/>
                <w:lang w:eastAsia="en-GB"/>
              </w:rPr>
              <w:t xml:space="preserve"> </w:t>
            </w:r>
          </w:p>
        </w:tc>
      </w:tr>
      <w:tr w:rsidR="00431ECC" w:rsidRPr="00CE33FB" w:rsidTr="00B9180F">
        <w:trPr>
          <w:trHeight w:val="107"/>
        </w:trPr>
        <w:tc>
          <w:tcPr>
            <w:tcW w:w="3794" w:type="dxa"/>
          </w:tcPr>
          <w:p w:rsidR="00431ECC" w:rsidRPr="00CE33FB" w:rsidRDefault="00431ECC" w:rsidP="00BB6100">
            <w:pPr>
              <w:spacing w:after="0"/>
              <w:jc w:val="left"/>
              <w:rPr>
                <w:rFonts w:eastAsia="Cambria" w:cs="Arial"/>
                <w:sz w:val="22"/>
                <w:szCs w:val="22"/>
                <w:lang w:eastAsia="en-GB"/>
              </w:rPr>
            </w:pPr>
            <w:r w:rsidRPr="00CE33FB">
              <w:rPr>
                <w:rFonts w:eastAsia="Cambria" w:cs="Arial"/>
                <w:b/>
                <w:bCs/>
                <w:sz w:val="22"/>
                <w:szCs w:val="22"/>
                <w:lang w:eastAsia="en-GB"/>
              </w:rPr>
              <w:t xml:space="preserve">Hyndburn </w:t>
            </w:r>
          </w:p>
        </w:tc>
        <w:tc>
          <w:tcPr>
            <w:tcW w:w="6237" w:type="dxa"/>
          </w:tcPr>
          <w:p w:rsidR="00431ECC" w:rsidRPr="00CE33FB" w:rsidRDefault="00AE64EC" w:rsidP="00BB6100">
            <w:pPr>
              <w:spacing w:after="0"/>
              <w:jc w:val="left"/>
              <w:rPr>
                <w:rFonts w:eastAsia="Cambria" w:cs="Arial"/>
                <w:sz w:val="22"/>
                <w:szCs w:val="22"/>
                <w:lang w:eastAsia="en-GB"/>
              </w:rPr>
            </w:pPr>
            <w:r w:rsidRPr="00CE33FB">
              <w:rPr>
                <w:rFonts w:eastAsia="Cambria" w:cs="Arial"/>
                <w:sz w:val="22"/>
                <w:szCs w:val="22"/>
                <w:lang w:eastAsia="en-GB"/>
              </w:rPr>
              <w:t>H</w:t>
            </w:r>
            <w:r>
              <w:rPr>
                <w:rFonts w:eastAsia="Cambria" w:cs="Arial"/>
                <w:sz w:val="22"/>
                <w:szCs w:val="22"/>
                <w:lang w:eastAsia="en-GB"/>
              </w:rPr>
              <w:t>yndburn and Ribble Valley Domestic Violence Team</w:t>
            </w:r>
          </w:p>
        </w:tc>
      </w:tr>
    </w:tbl>
    <w:p w:rsidR="00DB6922" w:rsidRPr="001C775F" w:rsidRDefault="00DB6922" w:rsidP="003F09D5">
      <w:pPr>
        <w:rPr>
          <w:rFonts w:cs="Arial"/>
          <w:sz w:val="22"/>
          <w:szCs w:val="22"/>
        </w:rPr>
      </w:pPr>
    </w:p>
    <w:p w:rsidR="00431ECC" w:rsidRPr="00431ECC" w:rsidRDefault="00431ECC" w:rsidP="005D3070">
      <w:pPr>
        <w:spacing w:after="0"/>
        <w:rPr>
          <w:rFonts w:eastAsia="Cambria" w:cs="Arial"/>
          <w:sz w:val="22"/>
          <w:szCs w:val="22"/>
          <w:lang w:eastAsia="en-GB"/>
        </w:rPr>
      </w:pPr>
      <w:r w:rsidRPr="00431ECC">
        <w:rPr>
          <w:rFonts w:eastAsia="Cambria" w:cs="Arial"/>
          <w:sz w:val="22"/>
          <w:szCs w:val="22"/>
          <w:lang w:eastAsia="en-GB"/>
        </w:rPr>
        <w:t xml:space="preserve">Getting a comprehensive </w:t>
      </w:r>
      <w:r w:rsidR="005D3070">
        <w:rPr>
          <w:rFonts w:eastAsia="Cambria" w:cs="Arial"/>
          <w:sz w:val="22"/>
          <w:szCs w:val="22"/>
          <w:lang w:eastAsia="en-GB"/>
        </w:rPr>
        <w:t>picture across Lancashire wa</w:t>
      </w:r>
      <w:r w:rsidRPr="00431ECC">
        <w:rPr>
          <w:rFonts w:eastAsia="Cambria" w:cs="Arial"/>
          <w:sz w:val="22"/>
          <w:szCs w:val="22"/>
          <w:lang w:eastAsia="en-GB"/>
        </w:rPr>
        <w:t xml:space="preserve">s a challenge, as the types of services available vary across the districts as with the exception of IDVAs (more recently) and supported accommodation; services have been developed as a result of successful grant applications. </w:t>
      </w:r>
      <w:r w:rsidR="00C230A6">
        <w:rPr>
          <w:rFonts w:eastAsia="Cambria" w:cs="Arial"/>
          <w:sz w:val="22"/>
          <w:szCs w:val="22"/>
          <w:lang w:eastAsia="en-GB"/>
        </w:rPr>
        <w:t>In addition, there are many other organisations providing support to those living with dome</w:t>
      </w:r>
      <w:r w:rsidR="00506A33">
        <w:rPr>
          <w:rFonts w:eastAsia="Cambria" w:cs="Arial"/>
          <w:sz w:val="22"/>
          <w:szCs w:val="22"/>
          <w:lang w:eastAsia="en-GB"/>
        </w:rPr>
        <w:t>stic abuse</w:t>
      </w:r>
      <w:r w:rsidR="00C230A6">
        <w:rPr>
          <w:rFonts w:eastAsia="Cambria" w:cs="Arial"/>
          <w:sz w:val="22"/>
          <w:szCs w:val="22"/>
          <w:lang w:eastAsia="en-GB"/>
        </w:rPr>
        <w:t xml:space="preserve">. </w:t>
      </w:r>
    </w:p>
    <w:p w:rsidR="00431ECC" w:rsidRDefault="00431ECC" w:rsidP="00431ECC">
      <w:pPr>
        <w:spacing w:after="0"/>
        <w:jc w:val="left"/>
        <w:rPr>
          <w:rFonts w:eastAsia="Cambria" w:cs="Arial"/>
          <w:sz w:val="22"/>
          <w:szCs w:val="22"/>
          <w:lang w:eastAsia="en-GB"/>
        </w:rPr>
      </w:pPr>
    </w:p>
    <w:p w:rsidR="00431ECC" w:rsidRDefault="00431ECC" w:rsidP="005D3070">
      <w:pPr>
        <w:spacing w:after="0"/>
        <w:rPr>
          <w:rFonts w:eastAsia="Cambria" w:cs="Arial"/>
          <w:sz w:val="22"/>
          <w:szCs w:val="22"/>
          <w:lang w:eastAsia="en-GB"/>
        </w:rPr>
      </w:pPr>
      <w:r w:rsidRPr="00431ECC">
        <w:rPr>
          <w:rFonts w:eastAsia="Cambria" w:cs="Arial"/>
          <w:sz w:val="22"/>
          <w:szCs w:val="22"/>
          <w:lang w:eastAsia="en-GB"/>
        </w:rPr>
        <w:lastRenderedPageBreak/>
        <w:t>The service offer for those at risk of or experiencing domestic abuse, children and young people affected by domestic abus</w:t>
      </w:r>
      <w:r w:rsidR="005D3070">
        <w:rPr>
          <w:rFonts w:eastAsia="Cambria" w:cs="Arial"/>
          <w:sz w:val="22"/>
          <w:szCs w:val="22"/>
          <w:lang w:eastAsia="en-GB"/>
        </w:rPr>
        <w:t xml:space="preserve">e and perpetrators </w:t>
      </w:r>
      <w:r w:rsidR="00002BD9">
        <w:rPr>
          <w:rFonts w:eastAsia="Cambria" w:cs="Arial"/>
          <w:sz w:val="22"/>
          <w:szCs w:val="22"/>
          <w:lang w:eastAsia="en-GB"/>
        </w:rPr>
        <w:t xml:space="preserve">is wide ranging and offered by a plethora of third sector providers. For the purpose of this commissioning strategy the above services </w:t>
      </w:r>
      <w:r w:rsidR="005D3070">
        <w:rPr>
          <w:rFonts w:eastAsia="Cambria" w:cs="Arial"/>
          <w:sz w:val="22"/>
          <w:szCs w:val="22"/>
          <w:lang w:eastAsia="en-GB"/>
        </w:rPr>
        <w:t>w</w:t>
      </w:r>
      <w:r w:rsidR="00002BD9">
        <w:rPr>
          <w:rFonts w:eastAsia="Cambria" w:cs="Arial"/>
          <w:sz w:val="22"/>
          <w:szCs w:val="22"/>
          <w:lang w:eastAsia="en-GB"/>
        </w:rPr>
        <w:t>ere</w:t>
      </w:r>
      <w:r w:rsidR="005D3070">
        <w:rPr>
          <w:rFonts w:eastAsia="Cambria" w:cs="Arial"/>
          <w:sz w:val="22"/>
          <w:szCs w:val="22"/>
          <w:lang w:eastAsia="en-GB"/>
        </w:rPr>
        <w:t xml:space="preserve"> mapped against levels of need. </w:t>
      </w:r>
      <w:r w:rsidRPr="00431ECC">
        <w:rPr>
          <w:rFonts w:eastAsia="Cambria" w:cs="Arial"/>
          <w:sz w:val="22"/>
          <w:szCs w:val="22"/>
          <w:lang w:eastAsia="en-GB"/>
        </w:rPr>
        <w:t>Mapping information has been provided through consultation with service providers and stakeholders.</w:t>
      </w:r>
      <w:r>
        <w:rPr>
          <w:rFonts w:eastAsia="Cambria" w:cs="Arial"/>
          <w:sz w:val="22"/>
          <w:szCs w:val="22"/>
          <w:lang w:eastAsia="en-GB"/>
        </w:rPr>
        <w:t xml:space="preserve"> For a more detailed overview of services available please refer to the Lancashire DA JSNA website at:</w:t>
      </w:r>
    </w:p>
    <w:p w:rsidR="005D3070" w:rsidRDefault="005D3070" w:rsidP="005D3070">
      <w:pPr>
        <w:spacing w:after="0"/>
        <w:rPr>
          <w:rFonts w:eastAsia="Cambria" w:cs="Arial"/>
          <w:sz w:val="22"/>
          <w:szCs w:val="22"/>
          <w:lang w:eastAsia="en-GB"/>
        </w:rPr>
      </w:pPr>
    </w:p>
    <w:p w:rsidR="0035719B" w:rsidRDefault="00431ECC" w:rsidP="003F09D5">
      <w:r>
        <w:rPr>
          <w:rFonts w:eastAsia="Cambria" w:cs="Arial"/>
          <w:sz w:val="22"/>
          <w:szCs w:val="22"/>
          <w:lang w:eastAsia="en-GB"/>
        </w:rPr>
        <w:t xml:space="preserve"> </w:t>
      </w:r>
      <w:hyperlink r:id="rId54" w:history="1">
        <w:r w:rsidRPr="004A0876">
          <w:rPr>
            <w:rStyle w:val="Hyperlink"/>
            <w:rFonts w:eastAsia="Cambria"/>
            <w:sz w:val="22"/>
            <w:szCs w:val="22"/>
            <w:lang w:eastAsia="en-GB"/>
          </w:rPr>
          <w:t>http://www.lancashire.gov.uk/corporate/web/?siteid=6111&amp;pageid=40779&amp;e=e</w:t>
        </w:r>
      </w:hyperlink>
    </w:p>
    <w:p w:rsidR="00002BD9" w:rsidRDefault="00002BD9" w:rsidP="003F09D5">
      <w:pPr>
        <w:rPr>
          <w:rFonts w:cs="Arial"/>
          <w:sz w:val="22"/>
          <w:szCs w:val="22"/>
        </w:rPr>
      </w:pPr>
    </w:p>
    <w:p w:rsidR="00253E85" w:rsidRDefault="00253E85" w:rsidP="003F09D5">
      <w:pPr>
        <w:rPr>
          <w:rFonts w:cs="Arial"/>
          <w:sz w:val="22"/>
          <w:szCs w:val="22"/>
        </w:rPr>
      </w:pPr>
    </w:p>
    <w:p w:rsidR="00253E85" w:rsidRDefault="00253E85" w:rsidP="003F09D5">
      <w:pPr>
        <w:rPr>
          <w:rFonts w:cs="Arial"/>
          <w:sz w:val="22"/>
          <w:szCs w:val="22"/>
        </w:rPr>
      </w:pPr>
    </w:p>
    <w:p w:rsidR="00D91FC3" w:rsidRDefault="00D91FC3" w:rsidP="003F09D5">
      <w:pPr>
        <w:rPr>
          <w:rFonts w:cs="Arial"/>
          <w:sz w:val="22"/>
          <w:szCs w:val="22"/>
        </w:rPr>
      </w:pPr>
    </w:p>
    <w:tbl>
      <w:tblPr>
        <w:tblStyle w:val="TableGrid"/>
        <w:tblW w:w="0" w:type="auto"/>
        <w:tblLook w:val="04A0" w:firstRow="1" w:lastRow="0" w:firstColumn="1" w:lastColumn="0" w:noHBand="0" w:noVBand="1"/>
      </w:tblPr>
      <w:tblGrid>
        <w:gridCol w:w="10676"/>
      </w:tblGrid>
      <w:tr w:rsidR="00F4095E" w:rsidTr="00F4095E">
        <w:tc>
          <w:tcPr>
            <w:tcW w:w="10676" w:type="dxa"/>
            <w:shd w:val="clear" w:color="auto" w:fill="B6DDE8" w:themeFill="accent5" w:themeFillTint="66"/>
          </w:tcPr>
          <w:p w:rsidR="00F4095E" w:rsidRPr="00F4095E" w:rsidRDefault="00F4095E" w:rsidP="00CB2C01">
            <w:pPr>
              <w:pStyle w:val="ListParagraph"/>
              <w:numPr>
                <w:ilvl w:val="0"/>
                <w:numId w:val="29"/>
              </w:numPr>
              <w:rPr>
                <w:rFonts w:cs="Arial"/>
                <w:b/>
                <w:sz w:val="22"/>
                <w:szCs w:val="22"/>
              </w:rPr>
            </w:pPr>
            <w:r w:rsidRPr="00F4095E">
              <w:rPr>
                <w:rFonts w:cs="Arial"/>
                <w:b/>
                <w:sz w:val="22"/>
                <w:szCs w:val="22"/>
              </w:rPr>
              <w:t>Plan</w:t>
            </w:r>
            <w:r>
              <w:rPr>
                <w:rFonts w:cs="Arial"/>
                <w:b/>
                <w:sz w:val="22"/>
                <w:szCs w:val="22"/>
              </w:rPr>
              <w:t xml:space="preserve"> </w:t>
            </w:r>
          </w:p>
        </w:tc>
      </w:tr>
    </w:tbl>
    <w:p w:rsidR="00F90E9A" w:rsidRDefault="00F90E9A" w:rsidP="00F4095E">
      <w:pPr>
        <w:rPr>
          <w:rFonts w:cs="Arial"/>
          <w:sz w:val="22"/>
          <w:szCs w:val="22"/>
        </w:rPr>
      </w:pPr>
    </w:p>
    <w:p w:rsidR="005D3070" w:rsidRDefault="007B450E" w:rsidP="00686C56">
      <w:pPr>
        <w:rPr>
          <w:rFonts w:cs="Arial"/>
          <w:sz w:val="22"/>
          <w:szCs w:val="22"/>
        </w:rPr>
      </w:pPr>
      <w:r>
        <w:rPr>
          <w:rFonts w:cs="Arial"/>
          <w:sz w:val="22"/>
          <w:szCs w:val="22"/>
        </w:rPr>
        <w:t xml:space="preserve">Using </w:t>
      </w:r>
      <w:r w:rsidR="005D3070">
        <w:rPr>
          <w:rFonts w:cs="Arial"/>
          <w:sz w:val="22"/>
          <w:szCs w:val="22"/>
        </w:rPr>
        <w:t xml:space="preserve">the JSNA's mapping alongside </w:t>
      </w:r>
      <w:r>
        <w:rPr>
          <w:rFonts w:cs="Arial"/>
          <w:sz w:val="22"/>
          <w:szCs w:val="22"/>
        </w:rPr>
        <w:t>evidenced best practice and national guidance</w:t>
      </w:r>
      <w:r w:rsidR="005D3070">
        <w:rPr>
          <w:rFonts w:cs="Arial"/>
          <w:sz w:val="22"/>
          <w:szCs w:val="22"/>
        </w:rPr>
        <w:t>,</w:t>
      </w:r>
      <w:r>
        <w:rPr>
          <w:rFonts w:cs="Arial"/>
          <w:sz w:val="22"/>
          <w:szCs w:val="22"/>
        </w:rPr>
        <w:t xml:space="preserve"> the </w:t>
      </w:r>
      <w:r w:rsidR="005D3070">
        <w:rPr>
          <w:rFonts w:cs="Arial"/>
          <w:sz w:val="22"/>
          <w:szCs w:val="22"/>
        </w:rPr>
        <w:t>h</w:t>
      </w:r>
      <w:r>
        <w:rPr>
          <w:rFonts w:cs="Arial"/>
          <w:sz w:val="22"/>
          <w:szCs w:val="22"/>
        </w:rPr>
        <w:t xml:space="preserve">olistic </w:t>
      </w:r>
      <w:r w:rsidR="005D3070">
        <w:rPr>
          <w:rFonts w:cs="Arial"/>
          <w:sz w:val="22"/>
          <w:szCs w:val="22"/>
        </w:rPr>
        <w:t>service model</w:t>
      </w:r>
      <w:r>
        <w:rPr>
          <w:rFonts w:cs="Arial"/>
          <w:sz w:val="22"/>
          <w:szCs w:val="22"/>
        </w:rPr>
        <w:t xml:space="preserve"> was formed to demonstrate what a good service for Lancashire's residents would look like.</w:t>
      </w:r>
      <w:r w:rsidR="005D3070">
        <w:rPr>
          <w:rFonts w:cs="Arial"/>
          <w:sz w:val="22"/>
          <w:szCs w:val="22"/>
        </w:rPr>
        <w:t xml:space="preserve"> Using this model we were able to identify </w:t>
      </w:r>
      <w:r w:rsidR="00D64A74">
        <w:rPr>
          <w:rFonts w:cs="Arial"/>
          <w:sz w:val="22"/>
          <w:szCs w:val="22"/>
        </w:rPr>
        <w:t xml:space="preserve">'Where we are in Lancashire' and </w:t>
      </w:r>
      <w:r w:rsidR="005D3070">
        <w:rPr>
          <w:rFonts w:cs="Arial"/>
          <w:sz w:val="22"/>
          <w:szCs w:val="22"/>
        </w:rPr>
        <w:t>'Where We Want to Be'</w:t>
      </w:r>
      <w:r w:rsidR="001E1951">
        <w:rPr>
          <w:rFonts w:cs="Arial"/>
          <w:sz w:val="22"/>
          <w:szCs w:val="22"/>
        </w:rPr>
        <w:t xml:space="preserve">. By understanding this </w:t>
      </w:r>
      <w:r w:rsidR="00F836FE">
        <w:rPr>
          <w:rFonts w:cs="Arial"/>
          <w:sz w:val="22"/>
          <w:szCs w:val="22"/>
        </w:rPr>
        <w:t xml:space="preserve">information </w:t>
      </w:r>
      <w:r w:rsidR="005D3070">
        <w:rPr>
          <w:rFonts w:cs="Arial"/>
          <w:sz w:val="22"/>
          <w:szCs w:val="22"/>
        </w:rPr>
        <w:t>a comprehensive gap analysis of</w:t>
      </w:r>
      <w:r w:rsidR="00F836FE">
        <w:rPr>
          <w:rFonts w:cs="Arial"/>
          <w:sz w:val="22"/>
          <w:szCs w:val="22"/>
        </w:rPr>
        <w:t xml:space="preserve"> 'What We Need' in Lancashire </w:t>
      </w:r>
      <w:r w:rsidR="005D3070">
        <w:rPr>
          <w:rFonts w:cs="Arial"/>
          <w:sz w:val="22"/>
          <w:szCs w:val="22"/>
        </w:rPr>
        <w:t xml:space="preserve">ensured we were able to form a robust commissioning framework. </w:t>
      </w:r>
    </w:p>
    <w:p w:rsidR="00014002" w:rsidRPr="00014002" w:rsidRDefault="00014002" w:rsidP="00D35C30"/>
    <w:p w:rsidR="00F836FE" w:rsidRDefault="00F836FE" w:rsidP="00F90E9A">
      <w:pPr>
        <w:rPr>
          <w:rFonts w:cs="Arial"/>
          <w:sz w:val="22"/>
          <w:szCs w:val="22"/>
        </w:rPr>
      </w:pPr>
      <w:r>
        <w:rPr>
          <w:rFonts w:cs="Arial"/>
          <w:sz w:val="22"/>
          <w:szCs w:val="22"/>
        </w:rPr>
        <w:t xml:space="preserve">Additional to this work is the focus on </w:t>
      </w:r>
      <w:r w:rsidR="00F90E9A" w:rsidRPr="00F90E9A">
        <w:rPr>
          <w:rFonts w:cs="Arial"/>
          <w:sz w:val="22"/>
          <w:szCs w:val="22"/>
        </w:rPr>
        <w:t xml:space="preserve">pathways and partnership development that </w:t>
      </w:r>
      <w:r>
        <w:rPr>
          <w:rFonts w:cs="Arial"/>
          <w:sz w:val="22"/>
          <w:szCs w:val="22"/>
        </w:rPr>
        <w:t xml:space="preserve">is needed to ensure all the system works collaboratively and effectively. </w:t>
      </w:r>
    </w:p>
    <w:p w:rsidR="00F90E9A" w:rsidRPr="001C775F" w:rsidRDefault="00F90E9A" w:rsidP="00DB6922">
      <w:pPr>
        <w:jc w:val="center"/>
        <w:rPr>
          <w:rFonts w:cs="Arial"/>
          <w:b/>
          <w:sz w:val="22"/>
          <w:szCs w:val="22"/>
          <w:u w:val="single"/>
        </w:rPr>
        <w:sectPr w:rsidR="00F90E9A" w:rsidRPr="001C775F" w:rsidSect="00B46ACB">
          <w:headerReference w:type="even" r:id="rId55"/>
          <w:headerReference w:type="default" r:id="rId56"/>
          <w:footerReference w:type="default" r:id="rId57"/>
          <w:headerReference w:type="first" r:id="rId58"/>
          <w:pgSz w:w="11900" w:h="16840" w:code="9"/>
          <w:pgMar w:top="720" w:right="720" w:bottom="720" w:left="720" w:header="567" w:footer="567" w:gutter="0"/>
          <w:pgBorders w:offsetFrom="page">
            <w:top w:val="single" w:sz="4" w:space="24" w:color="FFFFFF"/>
            <w:left w:val="single" w:sz="4" w:space="24" w:color="FFFFFF"/>
            <w:bottom w:val="single" w:sz="4" w:space="24" w:color="FFFFFF"/>
            <w:right w:val="single" w:sz="4" w:space="24" w:color="FFFFFF"/>
          </w:pgBorders>
          <w:cols w:space="292"/>
          <w:docGrid w:linePitch="326"/>
        </w:sectPr>
      </w:pPr>
    </w:p>
    <w:p w:rsidR="00DB6922" w:rsidRPr="00017A10" w:rsidRDefault="00C35D36" w:rsidP="00DB6922">
      <w:pPr>
        <w:jc w:val="center"/>
        <w:rPr>
          <w:rFonts w:cs="Arial"/>
          <w:b/>
          <w:u w:val="single"/>
        </w:rPr>
      </w:pPr>
      <w:r w:rsidRPr="00017A10">
        <w:rPr>
          <w:rFonts w:cs="Arial"/>
          <w:b/>
          <w:u w:val="single"/>
        </w:rPr>
        <w:lastRenderedPageBreak/>
        <w:t>Plan</w:t>
      </w:r>
    </w:p>
    <w:p w:rsidR="00DB6922" w:rsidRPr="00017A10" w:rsidRDefault="00455CFB" w:rsidP="00DB6922">
      <w:pPr>
        <w:jc w:val="center"/>
        <w:rPr>
          <w:rFonts w:cs="Arial"/>
          <w:b/>
          <w:u w:val="single"/>
        </w:rPr>
      </w:pPr>
      <w:r>
        <w:rPr>
          <w:rFonts w:cs="Arial"/>
          <w:b/>
          <w:u w:val="single"/>
        </w:rPr>
        <w:t xml:space="preserve">5.1 </w:t>
      </w:r>
      <w:r w:rsidR="00DB6922" w:rsidRPr="00017A10">
        <w:rPr>
          <w:rFonts w:cs="Arial"/>
          <w:b/>
          <w:u w:val="single"/>
        </w:rPr>
        <w:t>Needs Assessment Victims Domestic Abuse Services in Lancashire:</w:t>
      </w:r>
    </w:p>
    <w:p w:rsidR="003F09D5" w:rsidRPr="00017A10" w:rsidRDefault="008B6E83" w:rsidP="00DB6922">
      <w:pPr>
        <w:ind w:left="360"/>
        <w:rPr>
          <w:rFonts w:cs="Arial"/>
          <w:b/>
          <w:u w:val="single"/>
        </w:rPr>
      </w:pPr>
      <w:r w:rsidRPr="00017A10">
        <w:rPr>
          <w:rFonts w:cs="Arial"/>
          <w:b/>
        </w:rPr>
        <w:t xml:space="preserve">             </w:t>
      </w:r>
      <w:r w:rsidR="00CB7E00">
        <w:rPr>
          <w:rFonts w:cs="Arial"/>
          <w:b/>
        </w:rPr>
        <w:t xml:space="preserve">     </w:t>
      </w:r>
      <w:r w:rsidR="00686C56">
        <w:rPr>
          <w:rFonts w:cs="Arial"/>
          <w:b/>
          <w:u w:val="single"/>
        </w:rPr>
        <w:t>Where we are</w:t>
      </w:r>
      <w:r w:rsidR="001B397F" w:rsidRPr="00017A10">
        <w:rPr>
          <w:rFonts w:cs="Arial"/>
          <w:b/>
          <w:u w:val="single"/>
        </w:rPr>
        <w:t xml:space="preserve"> in Lancashire</w:t>
      </w:r>
      <w:r w:rsidR="001B397F" w:rsidRPr="001B397F">
        <w:rPr>
          <w:rFonts w:cs="Arial"/>
          <w:b/>
        </w:rPr>
        <w:t xml:space="preserve">                                               </w:t>
      </w:r>
      <w:r w:rsidR="00DB6922" w:rsidRPr="001B397F">
        <w:rPr>
          <w:rFonts w:cs="Arial"/>
          <w:b/>
        </w:rPr>
        <w:t xml:space="preserve"> </w:t>
      </w:r>
      <w:r w:rsidR="00492C8B">
        <w:rPr>
          <w:rFonts w:cs="Arial"/>
          <w:b/>
        </w:rPr>
        <w:tab/>
      </w:r>
      <w:r w:rsidR="005D3070">
        <w:rPr>
          <w:rFonts w:cs="Arial"/>
          <w:b/>
          <w:u w:val="single"/>
        </w:rPr>
        <w:t>Where We W</w:t>
      </w:r>
      <w:r w:rsidR="00E76232">
        <w:rPr>
          <w:rFonts w:cs="Arial"/>
          <w:b/>
          <w:u w:val="single"/>
        </w:rPr>
        <w:t xml:space="preserve">ant to </w:t>
      </w:r>
      <w:r w:rsidR="005D3070">
        <w:rPr>
          <w:rFonts w:cs="Arial"/>
          <w:b/>
          <w:u w:val="single"/>
        </w:rPr>
        <w:t>B</w:t>
      </w:r>
      <w:r w:rsidR="00E76232">
        <w:rPr>
          <w:rFonts w:cs="Arial"/>
          <w:b/>
          <w:u w:val="single"/>
        </w:rPr>
        <w:t>e</w:t>
      </w:r>
      <w:r w:rsidR="001B397F">
        <w:rPr>
          <w:rFonts w:cs="Arial"/>
          <w:b/>
        </w:rPr>
        <w:t xml:space="preserve">         </w:t>
      </w:r>
      <w:r w:rsidR="00DB6922" w:rsidRPr="00017A10">
        <w:rPr>
          <w:rFonts w:cs="Arial"/>
          <w:b/>
        </w:rPr>
        <w:t xml:space="preserve">      </w:t>
      </w:r>
      <w:r w:rsidR="001B397F">
        <w:rPr>
          <w:rFonts w:cs="Arial"/>
          <w:b/>
        </w:rPr>
        <w:t xml:space="preserve">       </w:t>
      </w:r>
      <w:r w:rsidR="00492C8B">
        <w:rPr>
          <w:rFonts w:cs="Arial"/>
          <w:b/>
        </w:rPr>
        <w:tab/>
      </w:r>
      <w:r w:rsidR="00E76232" w:rsidRPr="00CB7E00">
        <w:rPr>
          <w:rFonts w:cs="Arial"/>
          <w:b/>
          <w:u w:val="single"/>
        </w:rPr>
        <w:t xml:space="preserve">Gaps/ </w:t>
      </w:r>
      <w:r w:rsidR="00DB6922" w:rsidRPr="00CB7E00">
        <w:rPr>
          <w:rFonts w:cs="Arial"/>
          <w:b/>
          <w:u w:val="single"/>
        </w:rPr>
        <w:t>What</w:t>
      </w:r>
      <w:r w:rsidR="00DB6922" w:rsidRPr="00017A10">
        <w:rPr>
          <w:rFonts w:cs="Arial"/>
          <w:b/>
          <w:u w:val="single"/>
        </w:rPr>
        <w:t xml:space="preserve"> We Need  </w:t>
      </w:r>
    </w:p>
    <w:p w:rsidR="00DB6922" w:rsidRPr="001C775F" w:rsidRDefault="00810B9C" w:rsidP="008B6E83">
      <w:pPr>
        <w:ind w:left="-284"/>
        <w:rPr>
          <w:rFonts w:cs="Arial"/>
          <w:b/>
          <w:noProof/>
          <w:sz w:val="22"/>
          <w:szCs w:val="22"/>
          <w:lang w:eastAsia="en-GB"/>
        </w:rPr>
      </w:pPr>
      <w:r>
        <w:rPr>
          <w:rFonts w:cs="Arial"/>
          <w:b/>
          <w:noProof/>
          <w:sz w:val="22"/>
          <w:szCs w:val="22"/>
          <w:lang w:eastAsia="en-GB"/>
        </w:rPr>
        <w:pict w14:anchorId="407A69DB">
          <v:rect id="Rectangle 10" o:spid="_x0000_s1062" style="position:absolute;left:0;text-align:left;margin-left:619.5pt;margin-top:351.95pt;width:158.8pt;height:6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">
            <v:textbox>
              <w:txbxContent>
                <w:p w:rsidR="00FF3C37" w:rsidRPr="00F01618" w:rsidRDefault="00FF3C37" w:rsidP="00DB6922">
                  <w:pPr>
                    <w:jc w:val="center"/>
                    <w:rPr>
                      <w:rFonts w:cs="Arial"/>
                      <w:b/>
                      <w:sz w:val="22"/>
                      <w:szCs w:val="22"/>
                      <w:u w:val="single"/>
                    </w:rPr>
                  </w:pPr>
                  <w:r w:rsidRPr="00F01618">
                    <w:rPr>
                      <w:rFonts w:cs="Arial"/>
                      <w:b/>
                      <w:sz w:val="22"/>
                      <w:szCs w:val="22"/>
                      <w:u w:val="single"/>
                    </w:rPr>
                    <w:t xml:space="preserve">Level </w:t>
                  </w:r>
                  <w:r>
                    <w:rPr>
                      <w:rFonts w:cs="Arial"/>
                      <w:b/>
                      <w:sz w:val="22"/>
                      <w:szCs w:val="22"/>
                      <w:u w:val="single"/>
                    </w:rPr>
                    <w:t>1: Universal</w:t>
                  </w:r>
                </w:p>
                <w:p w:rsidR="00FF3C37" w:rsidRPr="00F01618" w:rsidRDefault="00FF3C37" w:rsidP="00C230A6">
                  <w:pPr>
                    <w:jc w:val="center"/>
                    <w:rPr>
                      <w:rFonts w:cs="Arial"/>
                      <w:sz w:val="22"/>
                      <w:szCs w:val="22"/>
                    </w:rPr>
                  </w:pPr>
                  <w:r>
                    <w:rPr>
                      <w:rFonts w:cs="Arial"/>
                      <w:sz w:val="22"/>
                      <w:szCs w:val="22"/>
                    </w:rPr>
                    <w:t xml:space="preserve">Awareness </w:t>
                  </w:r>
                  <w:r w:rsidRPr="00F01618">
                    <w:rPr>
                      <w:rFonts w:cs="Arial"/>
                      <w:sz w:val="22"/>
                      <w:szCs w:val="22"/>
                    </w:rPr>
                    <w:t>campaign</w:t>
                  </w:r>
                  <w:r>
                    <w:rPr>
                      <w:rFonts w:cs="Arial"/>
                      <w:sz w:val="22"/>
                      <w:szCs w:val="22"/>
                    </w:rPr>
                    <w:t>s</w:t>
                  </w:r>
                  <w:r w:rsidRPr="00F01618">
                    <w:rPr>
                      <w:rFonts w:cs="Arial"/>
                      <w:sz w:val="22"/>
                      <w:szCs w:val="22"/>
                    </w:rPr>
                    <w:t xml:space="preserve"> across Lancashire</w:t>
                  </w:r>
                  <w:r>
                    <w:rPr>
                      <w:rFonts w:cs="Arial"/>
                      <w:sz w:val="22"/>
                      <w:szCs w:val="22"/>
                    </w:rPr>
                    <w:t>.</w:t>
                  </w:r>
                </w:p>
                <w:p w:rsidR="00FF3C37" w:rsidRDefault="00FF3C37" w:rsidP="00DB6922"/>
              </w:txbxContent>
            </v:textbox>
          </v:rect>
        </w:pict>
      </w:r>
      <w:r>
        <w:rPr>
          <w:rFonts w:cs="Arial"/>
          <w:b/>
          <w:noProof/>
          <w:sz w:val="22"/>
          <w:szCs w:val="22"/>
          <w:lang w:eastAsia="en-GB"/>
        </w:rPr>
        <w:pict w14:anchorId="392D0A3C">
          <v:rect id="Rectangle 9" o:spid="_x0000_s1063" style="position:absolute;left:0;text-align:left;margin-left:619.5pt;margin-top:256.4pt;width:158.8pt;height:78.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">
            <v:textbox>
              <w:txbxContent>
                <w:p w:rsidR="00FF3C37" w:rsidRPr="000329E6" w:rsidRDefault="00FF3C37" w:rsidP="000329E6">
                  <w:pPr>
                    <w:jc w:val="center"/>
                    <w:rPr>
                      <w:rFonts w:cs="Arial"/>
                      <w:b/>
                      <w:sz w:val="22"/>
                      <w:szCs w:val="22"/>
                      <w:u w:val="single"/>
                    </w:rPr>
                  </w:pPr>
                  <w:r>
                    <w:rPr>
                      <w:rFonts w:cs="Arial"/>
                      <w:b/>
                      <w:sz w:val="22"/>
                      <w:szCs w:val="22"/>
                      <w:u w:val="single"/>
                    </w:rPr>
                    <w:t>Level 2: Low Risk</w:t>
                  </w:r>
                </w:p>
                <w:p w:rsidR="00FF3C37" w:rsidRDefault="00FF3C37" w:rsidP="00DB6922">
                  <w:pPr>
                    <w:jc w:val="center"/>
                    <w:rPr>
                      <w:rFonts w:cs="Arial"/>
                      <w:sz w:val="22"/>
                      <w:szCs w:val="22"/>
                    </w:rPr>
                  </w:pPr>
                  <w:r w:rsidRPr="00F01618">
                    <w:rPr>
                      <w:rFonts w:cs="Arial"/>
                      <w:sz w:val="22"/>
                      <w:szCs w:val="22"/>
                    </w:rPr>
                    <w:t>Consistent workforce training package</w:t>
                  </w:r>
                  <w:r>
                    <w:rPr>
                      <w:rFonts w:cs="Arial"/>
                      <w:sz w:val="22"/>
                      <w:szCs w:val="22"/>
                    </w:rPr>
                    <w:t>.</w:t>
                  </w:r>
                </w:p>
                <w:p w:rsidR="00FF3C37" w:rsidRPr="00F01618" w:rsidRDefault="00FF3C37" w:rsidP="00DB6922">
                  <w:pPr>
                    <w:jc w:val="center"/>
                    <w:rPr>
                      <w:rFonts w:cs="Arial"/>
                      <w:sz w:val="22"/>
                      <w:szCs w:val="22"/>
                    </w:rPr>
                  </w:pPr>
                  <w:r>
                    <w:rPr>
                      <w:rFonts w:cs="Arial"/>
                      <w:sz w:val="22"/>
                      <w:szCs w:val="22"/>
                    </w:rPr>
                    <w:t xml:space="preserve">Helpline. </w:t>
                  </w:r>
                </w:p>
                <w:p w:rsidR="00FF3C37" w:rsidRDefault="00FF3C37" w:rsidP="00DB6922"/>
              </w:txbxContent>
            </v:textbox>
          </v:rect>
        </w:pict>
      </w:r>
      <w:r w:rsidR="001B397F" w:rsidRPr="001C775F">
        <w:rPr>
          <w:rFonts w:cs="Arial"/>
          <w:b/>
          <w:noProof/>
          <w:sz w:val="22"/>
          <w:szCs w:val="22"/>
          <w:lang w:eastAsia="en-GB"/>
        </w:rPr>
        <w:drawing>
          <wp:inline distT="0" distB="0" distL="0" distR="0">
            <wp:extent cx="4281533" cy="5222669"/>
            <wp:effectExtent l="0" t="0" r="5080" b="0"/>
            <wp:docPr id="14" name="Diagram 9"/>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9" r:lo="rId60" r:qs="rId61" r:cs="rId62"/>
              </a:graphicData>
            </a:graphic>
          </wp:inline>
        </w:drawing>
      </w:r>
      <w:r>
        <w:rPr>
          <w:rFonts w:cs="Arial"/>
          <w:b/>
          <w:noProof/>
          <w:sz w:val="22"/>
          <w:szCs w:val="22"/>
          <w:lang w:eastAsia="en-GB"/>
        </w:rPr>
        <w:pict w14:anchorId="70BB2E65">
          <v:rect id="Rectangle 8" o:spid="_x0000_s1064" style="position:absolute;left:0;text-align:left;margin-left:619.5pt;margin-top:154.65pt;width:158.8pt;height:9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">
            <v:textbox>
              <w:txbxContent>
                <w:p w:rsidR="00FF3C37" w:rsidRPr="00E26F5E" w:rsidRDefault="00FF3C37" w:rsidP="00DB6922">
                  <w:pPr>
                    <w:jc w:val="center"/>
                    <w:rPr>
                      <w:rFonts w:cs="Arial"/>
                      <w:b/>
                      <w:sz w:val="22"/>
                      <w:szCs w:val="22"/>
                      <w:u w:val="single"/>
                    </w:rPr>
                  </w:pPr>
                  <w:r>
                    <w:rPr>
                      <w:rFonts w:cs="Arial"/>
                      <w:b/>
                      <w:sz w:val="22"/>
                      <w:szCs w:val="22"/>
                      <w:u w:val="single"/>
                    </w:rPr>
                    <w:t>Level 3: Medium Risk</w:t>
                  </w:r>
                </w:p>
                <w:p w:rsidR="00FF3C37" w:rsidRDefault="00FF3C37" w:rsidP="00E26F5E">
                  <w:pPr>
                    <w:jc w:val="center"/>
                    <w:rPr>
                      <w:rFonts w:cs="Arial"/>
                      <w:sz w:val="22"/>
                      <w:szCs w:val="22"/>
                    </w:rPr>
                  </w:pPr>
                  <w:r w:rsidRPr="00E26F5E">
                    <w:rPr>
                      <w:rFonts w:cs="Arial"/>
                      <w:sz w:val="22"/>
                      <w:szCs w:val="22"/>
                    </w:rPr>
                    <w:t>Sustainable core offer of medium risk outreach support.</w:t>
                  </w:r>
                </w:p>
                <w:p w:rsidR="00FF3C37" w:rsidRPr="00E26F5E" w:rsidRDefault="00FF3C37" w:rsidP="00EA07D3">
                  <w:pPr>
                    <w:jc w:val="center"/>
                    <w:rPr>
                      <w:rFonts w:cs="Arial"/>
                      <w:sz w:val="22"/>
                      <w:szCs w:val="22"/>
                    </w:rPr>
                  </w:pPr>
                  <w:r w:rsidRPr="00EA07D3">
                    <w:rPr>
                      <w:rFonts w:cs="Arial"/>
                      <w:sz w:val="22"/>
                      <w:szCs w:val="22"/>
                    </w:rPr>
                    <w:t>Targeted DA Health interventions such as IRIS.</w:t>
                  </w:r>
                </w:p>
              </w:txbxContent>
            </v:textbox>
          </v:rect>
        </w:pict>
      </w:r>
      <w:r>
        <w:rPr>
          <w:rFonts w:cs="Arial"/>
          <w:b/>
          <w:noProof/>
          <w:sz w:val="22"/>
          <w:szCs w:val="22"/>
          <w:lang w:eastAsia="en-GB"/>
        </w:rPr>
        <w:pict w14:anchorId="685F7D63">
          <v:rect id="Rectangle 7" o:spid="_x0000_s1065" style="position:absolute;left:0;text-align:left;margin-left:619.5pt;margin-top:14.4pt;width:158.8pt;height:132.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">
            <v:textbox>
              <w:txbxContent>
                <w:p w:rsidR="00FF3C37" w:rsidRPr="00E26F5E" w:rsidRDefault="00FF3C37" w:rsidP="00DB6922">
                  <w:pPr>
                    <w:jc w:val="center"/>
                    <w:rPr>
                      <w:rFonts w:cs="Arial"/>
                      <w:b/>
                      <w:sz w:val="22"/>
                      <w:szCs w:val="22"/>
                      <w:u w:val="single"/>
                    </w:rPr>
                  </w:pPr>
                  <w:r>
                    <w:rPr>
                      <w:rFonts w:cs="Arial"/>
                      <w:b/>
                      <w:sz w:val="22"/>
                      <w:szCs w:val="22"/>
                      <w:u w:val="single"/>
                    </w:rPr>
                    <w:t>Level 4: High Risk</w:t>
                  </w:r>
                </w:p>
                <w:p w:rsidR="00FF3C37" w:rsidRPr="00E26F5E" w:rsidRDefault="00FF3C37" w:rsidP="00DB6922">
                  <w:pPr>
                    <w:jc w:val="center"/>
                    <w:rPr>
                      <w:rFonts w:cs="Arial"/>
                      <w:sz w:val="22"/>
                      <w:szCs w:val="22"/>
                    </w:rPr>
                  </w:pPr>
                  <w:r w:rsidRPr="00E26F5E">
                    <w:rPr>
                      <w:rFonts w:cs="Arial"/>
                      <w:sz w:val="22"/>
                      <w:szCs w:val="22"/>
                    </w:rPr>
                    <w:t>Sustainable and equitable core offer of IDVA support.</w:t>
                  </w:r>
                </w:p>
                <w:p w:rsidR="00FF3C37" w:rsidRPr="00E26F5E" w:rsidRDefault="00FF3C37" w:rsidP="00DB6922">
                  <w:pPr>
                    <w:jc w:val="center"/>
                    <w:rPr>
                      <w:rFonts w:cs="Arial"/>
                      <w:sz w:val="22"/>
                      <w:szCs w:val="22"/>
                    </w:rPr>
                  </w:pPr>
                  <w:r w:rsidRPr="00E26F5E">
                    <w:rPr>
                      <w:rFonts w:cs="Arial"/>
                      <w:sz w:val="22"/>
                      <w:szCs w:val="22"/>
                    </w:rPr>
                    <w:t>Additional MARAC administrative support and training.</w:t>
                  </w:r>
                </w:p>
                <w:p w:rsidR="00FF3C37" w:rsidRPr="00E26F5E" w:rsidRDefault="00FF3C37" w:rsidP="00DB6922">
                  <w:pPr>
                    <w:jc w:val="center"/>
                    <w:rPr>
                      <w:rFonts w:cs="Arial"/>
                      <w:sz w:val="22"/>
                      <w:szCs w:val="22"/>
                    </w:rPr>
                  </w:pPr>
                  <w:r>
                    <w:rPr>
                      <w:rFonts w:cs="Arial"/>
                      <w:sz w:val="22"/>
                      <w:szCs w:val="22"/>
                    </w:rPr>
                    <w:t>Refresh</w:t>
                  </w:r>
                  <w:r w:rsidRPr="00E26F5E">
                    <w:rPr>
                      <w:rFonts w:cs="Arial"/>
                      <w:sz w:val="22"/>
                      <w:szCs w:val="22"/>
                    </w:rPr>
                    <w:t xml:space="preserve"> of SDVC Protocol.</w:t>
                  </w:r>
                </w:p>
              </w:txbxContent>
            </v:textbox>
          </v:rect>
        </w:pict>
      </w:r>
      <w:r>
        <w:rPr>
          <w:rFonts w:cs="Arial"/>
          <w:b/>
          <w:noProof/>
          <w:sz w:val="22"/>
          <w:szCs w:val="22"/>
          <w:lang w:eastAsia="en-GB"/>
        </w:rPr>
        <w:pict w14:anchorId="4A6FCF37">
          <v:shape id="AutoShape 13" o:spid="_x0000_s1123" type="#_x0000_t13" style="position:absolute;left:0;text-align:left;margin-left:282.85pt;margin-top:256.4pt;width:112.2pt;height:41.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" adj="15088"/>
        </w:pict>
      </w:r>
      <w:r>
        <w:rPr>
          <w:rFonts w:cs="Arial"/>
          <w:b/>
          <w:noProof/>
          <w:sz w:val="22"/>
          <w:szCs w:val="22"/>
          <w:lang w:eastAsia="en-GB"/>
        </w:rPr>
        <w:pict w14:anchorId="04297174">
          <v:shape id="AutoShape 12" o:spid="_x0000_s1122" type="#_x0000_t13" style="position:absolute;left:0;text-align:left;margin-left:251.05pt;margin-top:173.65pt;width:178.6pt;height:44.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" adj="14820"/>
        </w:pict>
      </w:r>
      <w:r>
        <w:rPr>
          <w:rFonts w:cs="Arial"/>
          <w:b/>
          <w:noProof/>
          <w:sz w:val="22"/>
          <w:szCs w:val="22"/>
          <w:lang w:eastAsia="en-GB"/>
        </w:rPr>
        <w:pict w14:anchorId="17F5FB46">
          <v:shape id="AutoShape 14" o:spid="_x0000_s1121" type="#_x0000_t13" style="position:absolute;left:0;text-align:left;margin-left:316.5pt;margin-top:334.45pt;width:48.7pt;height:36.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" adj="16236"/>
        </w:pict>
      </w:r>
      <w:r>
        <w:rPr>
          <w:rFonts w:cs="Arial"/>
          <w:b/>
          <w:noProof/>
          <w:sz w:val="22"/>
          <w:szCs w:val="22"/>
          <w:lang w:eastAsia="en-GB"/>
        </w:rPr>
        <w:pict w14:anchorId="121C053E">
          <v:shape id="AutoShape 11" o:spid="_x0000_s1120" type="#_x0000_t13" style="position:absolute;left:0;text-align:left;margin-left:201.5pt;margin-top:46.95pt;width:273.05pt;height:44.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" adj="15781"/>
        </w:pict>
      </w:r>
      <w:r w:rsidR="007D5E2D" w:rsidRPr="001C775F">
        <w:rPr>
          <w:rFonts w:cs="Arial"/>
          <w:b/>
          <w:noProof/>
          <w:sz w:val="22"/>
          <w:szCs w:val="22"/>
          <w:lang w:eastAsia="en-GB"/>
        </w:rPr>
        <w:drawing>
          <wp:inline distT="0" distB="0" distL="0" distR="0">
            <wp:extent cx="4370705" cy="5217795"/>
            <wp:effectExtent l="76200" t="76200" r="48895" b="40005"/>
            <wp:docPr id="2" name="Diagram 9"/>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4" r:lo="rId65" r:qs="rId66" r:cs="rId67"/>
              </a:graphicData>
            </a:graphic>
          </wp:inline>
        </w:drawing>
      </w:r>
    </w:p>
    <w:p w:rsidR="00887CA1" w:rsidRPr="001C775F" w:rsidRDefault="00887CA1" w:rsidP="00DB6922">
      <w:pPr>
        <w:ind w:left="360"/>
        <w:rPr>
          <w:rFonts w:cs="Arial"/>
          <w:b/>
          <w:noProof/>
          <w:sz w:val="22"/>
          <w:szCs w:val="22"/>
          <w:lang w:eastAsia="en-GB"/>
        </w:rPr>
      </w:pPr>
    </w:p>
    <w:p w:rsidR="00887CA1" w:rsidRPr="001C775F" w:rsidRDefault="00887CA1" w:rsidP="00DB6922">
      <w:pPr>
        <w:ind w:left="360"/>
        <w:rPr>
          <w:rFonts w:cs="Arial"/>
          <w:b/>
          <w:noProof/>
          <w:sz w:val="22"/>
          <w:szCs w:val="22"/>
          <w:lang w:eastAsia="en-GB"/>
        </w:rPr>
      </w:pPr>
    </w:p>
    <w:p w:rsidR="00887CA1" w:rsidRPr="00017A10" w:rsidRDefault="00455CFB" w:rsidP="00887CA1">
      <w:pPr>
        <w:jc w:val="center"/>
        <w:rPr>
          <w:rFonts w:cs="Arial"/>
          <w:b/>
          <w:u w:val="single"/>
        </w:rPr>
      </w:pPr>
      <w:r>
        <w:rPr>
          <w:rFonts w:cs="Arial"/>
          <w:b/>
          <w:u w:val="single"/>
        </w:rPr>
        <w:t xml:space="preserve">5.2 </w:t>
      </w:r>
      <w:r w:rsidR="00887CA1" w:rsidRPr="00017A10">
        <w:rPr>
          <w:rFonts w:cs="Arial"/>
          <w:b/>
          <w:u w:val="single"/>
        </w:rPr>
        <w:t>Needs Assessment CYP Victims of Domestic Abuse Services in Lancashire:</w:t>
      </w:r>
    </w:p>
    <w:p w:rsidR="00887CA1" w:rsidRPr="00017A10" w:rsidRDefault="00017A10" w:rsidP="009D3799">
      <w:pPr>
        <w:jc w:val="center"/>
        <w:rPr>
          <w:rFonts w:cs="Arial"/>
          <w:b/>
          <w:u w:val="single"/>
        </w:rPr>
      </w:pPr>
      <w:r w:rsidRPr="00017A10">
        <w:rPr>
          <w:rFonts w:cs="Arial"/>
          <w:b/>
        </w:rPr>
        <w:t xml:space="preserve">              </w:t>
      </w:r>
      <w:r w:rsidR="00064C9E">
        <w:rPr>
          <w:rFonts w:cs="Arial"/>
          <w:b/>
        </w:rPr>
        <w:t xml:space="preserve">           </w:t>
      </w:r>
      <w:r>
        <w:rPr>
          <w:rFonts w:cs="Arial"/>
          <w:b/>
        </w:rPr>
        <w:t xml:space="preserve">  </w:t>
      </w:r>
      <w:r w:rsidR="00064C9E" w:rsidRPr="00017A10">
        <w:rPr>
          <w:rFonts w:cs="Arial"/>
          <w:b/>
          <w:u w:val="single"/>
        </w:rPr>
        <w:t>Where we are in Lancashire</w:t>
      </w:r>
      <w:r w:rsidR="00064C9E" w:rsidRPr="00017A10">
        <w:rPr>
          <w:rFonts w:cs="Arial"/>
          <w:b/>
        </w:rPr>
        <w:t xml:space="preserve">                       </w:t>
      </w:r>
      <w:r w:rsidR="00064C9E">
        <w:rPr>
          <w:rFonts w:cs="Arial"/>
          <w:b/>
        </w:rPr>
        <w:t xml:space="preserve">                          </w:t>
      </w:r>
      <w:r>
        <w:rPr>
          <w:rFonts w:cs="Arial"/>
          <w:b/>
        </w:rPr>
        <w:t xml:space="preserve"> </w:t>
      </w:r>
      <w:r w:rsidRPr="00017A10">
        <w:rPr>
          <w:rFonts w:cs="Arial"/>
          <w:b/>
        </w:rPr>
        <w:t xml:space="preserve"> </w:t>
      </w:r>
      <w:r w:rsidR="009D3799" w:rsidRPr="00017A10">
        <w:rPr>
          <w:rFonts w:cs="Arial"/>
          <w:b/>
        </w:rPr>
        <w:t xml:space="preserve">     </w:t>
      </w:r>
      <w:r w:rsidR="00887CA1" w:rsidRPr="00017A10">
        <w:rPr>
          <w:rFonts w:cs="Arial"/>
          <w:b/>
        </w:rPr>
        <w:t xml:space="preserve">     </w:t>
      </w:r>
      <w:r w:rsidR="00887CA1" w:rsidRPr="00017A10">
        <w:rPr>
          <w:rFonts w:cs="Arial"/>
          <w:b/>
          <w:u w:val="single"/>
        </w:rPr>
        <w:t>Holistic Service Model</w:t>
      </w:r>
      <w:r w:rsidR="00064C9E">
        <w:rPr>
          <w:rFonts w:cs="Arial"/>
          <w:b/>
        </w:rPr>
        <w:t xml:space="preserve">   </w:t>
      </w:r>
      <w:r w:rsidR="00887CA1" w:rsidRPr="00017A10">
        <w:rPr>
          <w:rFonts w:cs="Arial"/>
          <w:b/>
        </w:rPr>
        <w:t xml:space="preserve">     </w:t>
      </w:r>
      <w:r w:rsidRPr="00017A10">
        <w:rPr>
          <w:rFonts w:cs="Arial"/>
          <w:b/>
        </w:rPr>
        <w:t xml:space="preserve">   </w:t>
      </w:r>
      <w:r w:rsidR="00064C9E">
        <w:rPr>
          <w:rFonts w:cs="Arial"/>
          <w:b/>
        </w:rPr>
        <w:t xml:space="preserve">  </w:t>
      </w:r>
      <w:r w:rsidRPr="00017A10">
        <w:rPr>
          <w:rFonts w:cs="Arial"/>
          <w:b/>
        </w:rPr>
        <w:t xml:space="preserve"> </w:t>
      </w:r>
      <w:r w:rsidR="00064C9E">
        <w:rPr>
          <w:rFonts w:cs="Arial"/>
          <w:b/>
        </w:rPr>
        <w:t xml:space="preserve">  </w:t>
      </w:r>
      <w:r w:rsidR="00064C9E" w:rsidRPr="00064C9E">
        <w:rPr>
          <w:rFonts w:cs="Arial"/>
          <w:b/>
          <w:u w:val="single"/>
        </w:rPr>
        <w:t xml:space="preserve">Gaps/ </w:t>
      </w:r>
      <w:r w:rsidR="00887CA1" w:rsidRPr="00064C9E">
        <w:rPr>
          <w:rFonts w:cs="Arial"/>
          <w:b/>
          <w:u w:val="single"/>
        </w:rPr>
        <w:t>What</w:t>
      </w:r>
      <w:r w:rsidR="00887CA1" w:rsidRPr="00017A10">
        <w:rPr>
          <w:rFonts w:cs="Arial"/>
          <w:b/>
          <w:u w:val="single"/>
        </w:rPr>
        <w:t xml:space="preserve"> We Need      </w:t>
      </w:r>
    </w:p>
    <w:p w:rsidR="00887CA1" w:rsidRPr="001C775F" w:rsidRDefault="00064C9E" w:rsidP="00054445">
      <w:pPr>
        <w:rPr>
          <w:rFonts w:cs="Arial"/>
          <w:noProof/>
          <w:sz w:val="22"/>
          <w:szCs w:val="22"/>
          <w:lang w:eastAsia="en-GB"/>
        </w:rPr>
      </w:pPr>
      <w:r w:rsidRPr="001C775F">
        <w:rPr>
          <w:rFonts w:cs="Arial"/>
          <w:noProof/>
          <w:sz w:val="22"/>
          <w:szCs w:val="22"/>
          <w:lang w:eastAsia="en-GB"/>
        </w:rPr>
        <w:drawing>
          <wp:anchor distT="12192" distB="3363" distL="132588" distR="124522" simplePos="0" relativeHeight="251692032" behindDoc="0" locked="0" layoutInCell="1" allowOverlap="1">
            <wp:simplePos x="0" y="0"/>
            <wp:positionH relativeFrom="column">
              <wp:posOffset>231775</wp:posOffset>
            </wp:positionH>
            <wp:positionV relativeFrom="paragraph">
              <wp:posOffset>103505</wp:posOffset>
            </wp:positionV>
            <wp:extent cx="4196080" cy="5198110"/>
            <wp:effectExtent l="0" t="0" r="0" b="2540"/>
            <wp:wrapNone/>
            <wp:docPr id="15" name="Diagram 9"/>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9" r:lo="rId70" r:qs="rId71" r:cs="rId72"/>
              </a:graphicData>
            </a:graphic>
          </wp:anchor>
        </w:drawing>
      </w:r>
      <w:r w:rsidR="00810B9C">
        <w:rPr>
          <w:rFonts w:cs="Arial"/>
          <w:noProof/>
          <w:sz w:val="22"/>
          <w:szCs w:val="22"/>
          <w:lang w:eastAsia="en-GB"/>
        </w:rPr>
        <w:pict w14:anchorId="3DB99D72">
          <v:rect id="Rectangle 18" o:spid="_x0000_s1066" style="position:absolute;left:0;text-align:left;margin-left:635.75pt;margin-top:311.5pt;width:2in;height:102.1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">
            <v:textbox>
              <w:txbxContent>
                <w:p w:rsidR="00FF3C37" w:rsidRPr="000F3490" w:rsidRDefault="00FF3C37" w:rsidP="00887CA1">
                  <w:pPr>
                    <w:jc w:val="center"/>
                    <w:rPr>
                      <w:rFonts w:cs="Arial"/>
                      <w:b/>
                      <w:sz w:val="22"/>
                      <w:szCs w:val="22"/>
                      <w:u w:val="single"/>
                    </w:rPr>
                  </w:pPr>
                  <w:r w:rsidRPr="000F3490">
                    <w:rPr>
                      <w:rFonts w:cs="Arial"/>
                      <w:b/>
                      <w:sz w:val="22"/>
                      <w:szCs w:val="22"/>
                      <w:u w:val="single"/>
                    </w:rPr>
                    <w:t>Level 1 – Thriving:</w:t>
                  </w:r>
                </w:p>
                <w:p w:rsidR="00FF3C37" w:rsidRPr="000F3490" w:rsidRDefault="00FF3C37" w:rsidP="000F3490">
                  <w:pPr>
                    <w:jc w:val="center"/>
                    <w:rPr>
                      <w:sz w:val="22"/>
                      <w:szCs w:val="22"/>
                    </w:rPr>
                  </w:pPr>
                  <w:r w:rsidRPr="000F3490">
                    <w:rPr>
                      <w:sz w:val="22"/>
                      <w:szCs w:val="22"/>
                    </w:rPr>
                    <w:t>Overhaul of PSHE educational package. Consistent and equitable workforce training &amp;</w:t>
                  </w:r>
                  <w:r>
                    <w:rPr>
                      <w:sz w:val="22"/>
                      <w:szCs w:val="22"/>
                    </w:rPr>
                    <w:t xml:space="preserve"> </w:t>
                  </w:r>
                  <w:r w:rsidRPr="000F3490">
                    <w:rPr>
                      <w:sz w:val="22"/>
                      <w:szCs w:val="22"/>
                    </w:rPr>
                    <w:t>awareness.</w:t>
                  </w:r>
                </w:p>
              </w:txbxContent>
            </v:textbox>
          </v:rect>
        </w:pict>
      </w:r>
      <w:r w:rsidR="00810B9C">
        <w:rPr>
          <w:rFonts w:cs="Arial"/>
          <w:noProof/>
          <w:sz w:val="22"/>
          <w:szCs w:val="22"/>
          <w:lang w:eastAsia="en-GB"/>
        </w:rPr>
        <w:pict w14:anchorId="007B0727">
          <v:rect id="Rectangle 17" o:spid="_x0000_s1067" style="position:absolute;left:0;text-align:left;margin-left:635.75pt;margin-top:228.55pt;width:2in;height:70.3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">
            <v:textbox>
              <w:txbxContent>
                <w:p w:rsidR="00FF3C37" w:rsidRPr="000F3490" w:rsidRDefault="00FF3C37" w:rsidP="00887CA1">
                  <w:pPr>
                    <w:jc w:val="center"/>
                    <w:rPr>
                      <w:rFonts w:cs="Arial"/>
                      <w:b/>
                      <w:sz w:val="22"/>
                      <w:szCs w:val="22"/>
                      <w:u w:val="single"/>
                    </w:rPr>
                  </w:pPr>
                  <w:r w:rsidRPr="000F3490">
                    <w:rPr>
                      <w:rFonts w:cs="Arial"/>
                      <w:b/>
                      <w:sz w:val="22"/>
                      <w:szCs w:val="22"/>
                      <w:u w:val="single"/>
                    </w:rPr>
                    <w:t>Level 2- Coping:</w:t>
                  </w:r>
                </w:p>
                <w:p w:rsidR="00FF3C37" w:rsidRPr="000F3490" w:rsidRDefault="00FF3C37" w:rsidP="000F3490">
                  <w:pPr>
                    <w:jc w:val="center"/>
                    <w:rPr>
                      <w:sz w:val="22"/>
                      <w:szCs w:val="22"/>
                    </w:rPr>
                  </w:pPr>
                  <w:r w:rsidRPr="000F3490">
                    <w:rPr>
                      <w:sz w:val="22"/>
                      <w:szCs w:val="22"/>
                    </w:rPr>
                    <w:t xml:space="preserve">Increase </w:t>
                  </w:r>
                  <w:r>
                    <w:rPr>
                      <w:sz w:val="22"/>
                      <w:szCs w:val="22"/>
                    </w:rPr>
                    <w:t xml:space="preserve">existing </w:t>
                  </w:r>
                  <w:r w:rsidRPr="000F3490">
                    <w:rPr>
                      <w:sz w:val="22"/>
                      <w:szCs w:val="22"/>
                    </w:rPr>
                    <w:t xml:space="preserve">Early Support provision. </w:t>
                  </w:r>
                </w:p>
                <w:p w:rsidR="00FF3C37" w:rsidRDefault="00FF3C37" w:rsidP="000F3490">
                  <w:pPr>
                    <w:jc w:val="center"/>
                  </w:pPr>
                </w:p>
              </w:txbxContent>
            </v:textbox>
          </v:rect>
        </w:pict>
      </w:r>
      <w:r w:rsidR="00810B9C">
        <w:rPr>
          <w:rFonts w:cs="Arial"/>
          <w:noProof/>
          <w:sz w:val="22"/>
          <w:szCs w:val="22"/>
          <w:lang w:eastAsia="en-GB"/>
        </w:rPr>
        <w:pict w14:anchorId="304433D5">
          <v:rect id="Rectangle 16" o:spid="_x0000_s1068" style="position:absolute;left:0;text-align:left;margin-left:635.75pt;margin-top:128.5pt;width:2in;height:88.8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">
            <v:textbox>
              <w:txbxContent>
                <w:p w:rsidR="00FF3C37" w:rsidRPr="000F3490" w:rsidRDefault="00FF3C37" w:rsidP="00887CA1">
                  <w:pPr>
                    <w:jc w:val="center"/>
                    <w:rPr>
                      <w:rFonts w:cs="Arial"/>
                      <w:b/>
                      <w:sz w:val="22"/>
                      <w:szCs w:val="22"/>
                      <w:u w:val="single"/>
                    </w:rPr>
                  </w:pPr>
                  <w:r w:rsidRPr="000F3490">
                    <w:rPr>
                      <w:rFonts w:cs="Arial"/>
                      <w:b/>
                      <w:sz w:val="22"/>
                      <w:szCs w:val="22"/>
                      <w:u w:val="single"/>
                    </w:rPr>
                    <w:t>Level 3 – Just Coping:</w:t>
                  </w:r>
                </w:p>
                <w:p w:rsidR="00FF3C37" w:rsidRDefault="00FF3C37" w:rsidP="00F847E0">
                  <w:pPr>
                    <w:jc w:val="center"/>
                    <w:rPr>
                      <w:sz w:val="22"/>
                      <w:szCs w:val="22"/>
                    </w:rPr>
                  </w:pPr>
                  <w:r w:rsidRPr="000F3490">
                    <w:rPr>
                      <w:sz w:val="22"/>
                      <w:szCs w:val="22"/>
                    </w:rPr>
                    <w:t>Increase</w:t>
                  </w:r>
                  <w:r>
                    <w:rPr>
                      <w:sz w:val="22"/>
                      <w:szCs w:val="22"/>
                    </w:rPr>
                    <w:t xml:space="preserve"> existing </w:t>
                  </w:r>
                  <w:r w:rsidRPr="000F3490">
                    <w:rPr>
                      <w:sz w:val="22"/>
                      <w:szCs w:val="22"/>
                    </w:rPr>
                    <w:t xml:space="preserve">Early Support provision. </w:t>
                  </w:r>
                </w:p>
                <w:p w:rsidR="00FF3C37" w:rsidRPr="000F3490" w:rsidRDefault="00FF3C37" w:rsidP="00F847E0">
                  <w:pPr>
                    <w:jc w:val="center"/>
                    <w:rPr>
                      <w:sz w:val="22"/>
                      <w:szCs w:val="22"/>
                    </w:rPr>
                  </w:pPr>
                  <w:r w:rsidRPr="0097192E">
                    <w:rPr>
                      <w:sz w:val="22"/>
                      <w:szCs w:val="22"/>
                    </w:rPr>
                    <w:t>Young Persons Violence Advocate</w:t>
                  </w:r>
                  <w:r>
                    <w:rPr>
                      <w:sz w:val="22"/>
                      <w:szCs w:val="22"/>
                    </w:rPr>
                    <w:t xml:space="preserve"> </w:t>
                  </w:r>
                </w:p>
                <w:p w:rsidR="00FF3C37" w:rsidRDefault="00FF3C37" w:rsidP="00F847E0"/>
              </w:txbxContent>
            </v:textbox>
          </v:rect>
        </w:pict>
      </w:r>
      <w:r w:rsidR="00810B9C">
        <w:rPr>
          <w:rFonts w:cs="Arial"/>
          <w:noProof/>
          <w:sz w:val="22"/>
          <w:szCs w:val="22"/>
          <w:lang w:eastAsia="en-GB"/>
        </w:rPr>
        <w:pict w14:anchorId="447081A5">
          <v:rect id="Rectangle 15" o:spid="_x0000_s1069" style="position:absolute;left:0;text-align:left;margin-left:635.75pt;margin-top:17.05pt;width:2in;height:99.2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">
            <v:textbox>
              <w:txbxContent>
                <w:p w:rsidR="00FF3C37" w:rsidRPr="000D2718" w:rsidRDefault="00FF3C37" w:rsidP="00887CA1">
                  <w:pPr>
                    <w:jc w:val="center"/>
                    <w:rPr>
                      <w:rFonts w:cs="Arial"/>
                      <w:b/>
                      <w:sz w:val="22"/>
                      <w:szCs w:val="22"/>
                      <w:u w:val="single"/>
                    </w:rPr>
                  </w:pPr>
                  <w:r w:rsidRPr="000D2718">
                    <w:rPr>
                      <w:rFonts w:cs="Arial"/>
                      <w:b/>
                      <w:sz w:val="22"/>
                      <w:szCs w:val="22"/>
                      <w:u w:val="single"/>
                    </w:rPr>
                    <w:t>Level 4 - Not Coping:</w:t>
                  </w:r>
                </w:p>
                <w:p w:rsidR="00FF3C37" w:rsidRPr="000D2718" w:rsidRDefault="00FF3C37" w:rsidP="00DF0815">
                  <w:pPr>
                    <w:rPr>
                      <w:rFonts w:cs="Arial"/>
                      <w:sz w:val="22"/>
                      <w:szCs w:val="22"/>
                    </w:rPr>
                  </w:pPr>
                  <w:r w:rsidRPr="000D2718">
                    <w:rPr>
                      <w:rFonts w:cs="Arial"/>
                      <w:sz w:val="22"/>
                      <w:szCs w:val="22"/>
                    </w:rPr>
                    <w:t xml:space="preserve">Therapeutic interventions </w:t>
                  </w:r>
                </w:p>
                <w:p w:rsidR="00FF3C37" w:rsidRPr="00DF0815" w:rsidRDefault="00FF3C37" w:rsidP="00DF0815">
                  <w:pPr>
                    <w:jc w:val="center"/>
                    <w:rPr>
                      <w:rFonts w:cs="Arial"/>
                      <w:sz w:val="22"/>
                      <w:szCs w:val="22"/>
                    </w:rPr>
                  </w:pPr>
                  <w:r w:rsidRPr="000D2718">
                    <w:rPr>
                      <w:rFonts w:cs="Arial"/>
                      <w:sz w:val="22"/>
                      <w:szCs w:val="22"/>
                    </w:rPr>
                    <w:t>Consistent and sustainable specialist s</w:t>
                  </w:r>
                  <w:r>
                    <w:rPr>
                      <w:rFonts w:cs="Arial"/>
                      <w:sz w:val="22"/>
                      <w:szCs w:val="22"/>
                    </w:rPr>
                    <w:t>upport</w:t>
                  </w:r>
                </w:p>
              </w:txbxContent>
            </v:textbox>
          </v:rect>
        </w:pict>
      </w:r>
      <w:r w:rsidR="00810B9C">
        <w:rPr>
          <w:rFonts w:cs="Arial"/>
          <w:noProof/>
          <w:sz w:val="22"/>
          <w:szCs w:val="22"/>
          <w:lang w:eastAsia="en-GB"/>
        </w:rPr>
        <w:pict w14:anchorId="18ED1B09">
          <v:shape id="AutoShape 19" o:spid="_x0000_s1119" type="#_x0000_t13" style="position:absolute;left:0;text-align:left;margin-left:238.4pt;margin-top:46.35pt;width:247.35pt;height:44.6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" adj="15565"/>
        </w:pict>
      </w:r>
      <w:r w:rsidR="00810B9C">
        <w:rPr>
          <w:rFonts w:cs="Arial"/>
          <w:noProof/>
          <w:sz w:val="22"/>
          <w:szCs w:val="22"/>
          <w:lang w:eastAsia="en-GB"/>
        </w:rPr>
        <w:pict w14:anchorId="49198093">
          <v:shape id="AutoShape 22" o:spid="_x0000_s1118" type="#_x0000_t13" style="position:absolute;left:0;text-align:left;margin-left:332.05pt;margin-top:332.65pt;width:42.45pt;height:44.6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" adj="14384"/>
        </w:pict>
      </w:r>
      <w:r w:rsidR="00810B9C">
        <w:rPr>
          <w:rFonts w:cs="Arial"/>
          <w:noProof/>
          <w:sz w:val="22"/>
          <w:szCs w:val="22"/>
          <w:lang w:eastAsia="en-GB"/>
        </w:rPr>
        <w:pict w14:anchorId="5F147D85">
          <v:shape id="AutoShape 21" o:spid="_x0000_s1117" type="#_x0000_t13" style="position:absolute;left:0;text-align:left;margin-left:300.1pt;margin-top:239.65pt;width:112.75pt;height:41.3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" adj="15120"/>
        </w:pict>
      </w:r>
      <w:r w:rsidR="00810B9C">
        <w:rPr>
          <w:rFonts w:cs="Arial"/>
          <w:noProof/>
          <w:sz w:val="22"/>
          <w:szCs w:val="22"/>
          <w:lang w:eastAsia="en-GB"/>
        </w:rPr>
        <w:pict w14:anchorId="5E0A9D34">
          <v:shape id="AutoShape 20" o:spid="_x0000_s1116" type="#_x0000_t13" style="position:absolute;left:0;text-align:left;margin-left:255.4pt;margin-top:137.85pt;width:189.2pt;height:44.6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" adj="15200"/>
        </w:pict>
      </w:r>
      <w:r>
        <w:rPr>
          <w:rFonts w:cs="Arial"/>
          <w:b/>
          <w:noProof/>
          <w:sz w:val="22"/>
          <w:szCs w:val="22"/>
          <w:lang w:eastAsia="en-GB"/>
        </w:rPr>
        <w:t xml:space="preserve">                                                                                                                </w:t>
      </w:r>
      <w:r w:rsidR="007D5E2D" w:rsidRPr="001C775F">
        <w:rPr>
          <w:rFonts w:cs="Arial"/>
          <w:noProof/>
          <w:sz w:val="22"/>
          <w:szCs w:val="22"/>
          <w:lang w:eastAsia="en-GB"/>
        </w:rPr>
        <w:drawing>
          <wp:inline distT="0" distB="0" distL="0" distR="0">
            <wp:extent cx="4393565" cy="5217795"/>
            <wp:effectExtent l="76200" t="57150" r="45085" b="40005"/>
            <wp:docPr id="1" name="Diagram 9"/>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4" r:lo="rId75" r:qs="rId76" r:cs="rId77"/>
              </a:graphicData>
            </a:graphic>
          </wp:inline>
        </w:drawing>
      </w:r>
      <w:r w:rsidR="00887CA1" w:rsidRPr="001C775F">
        <w:rPr>
          <w:rFonts w:cs="Arial"/>
          <w:b/>
          <w:noProof/>
          <w:sz w:val="22"/>
          <w:szCs w:val="22"/>
          <w:lang w:eastAsia="en-GB"/>
        </w:rPr>
        <w:t xml:space="preserve"> </w:t>
      </w:r>
    </w:p>
    <w:p w:rsidR="00B9207C" w:rsidRDefault="00B9207C" w:rsidP="00747574">
      <w:pPr>
        <w:rPr>
          <w:rFonts w:cs="Arial"/>
          <w:b/>
          <w:sz w:val="22"/>
          <w:szCs w:val="22"/>
          <w:u w:val="single"/>
        </w:rPr>
      </w:pPr>
    </w:p>
    <w:p w:rsidR="001C775F" w:rsidRPr="001C775F" w:rsidRDefault="001C775F" w:rsidP="00747574">
      <w:pPr>
        <w:rPr>
          <w:rFonts w:cs="Arial"/>
          <w:b/>
          <w:sz w:val="22"/>
          <w:szCs w:val="22"/>
          <w:u w:val="single"/>
        </w:rPr>
      </w:pPr>
    </w:p>
    <w:p w:rsidR="00B9207C" w:rsidRPr="00017A10" w:rsidRDefault="00455CFB" w:rsidP="00747574">
      <w:pPr>
        <w:jc w:val="center"/>
        <w:rPr>
          <w:rFonts w:cs="Arial"/>
          <w:b/>
          <w:u w:val="single"/>
        </w:rPr>
      </w:pPr>
      <w:r>
        <w:rPr>
          <w:rFonts w:cs="Arial"/>
          <w:b/>
          <w:u w:val="single"/>
        </w:rPr>
        <w:t xml:space="preserve">5.3 </w:t>
      </w:r>
      <w:r w:rsidR="00B9207C" w:rsidRPr="00017A10">
        <w:rPr>
          <w:rFonts w:cs="Arial"/>
          <w:b/>
          <w:u w:val="single"/>
        </w:rPr>
        <w:t>Needs Assessment Domestic Abuse Perpetrator Services in Lancashire:</w:t>
      </w:r>
    </w:p>
    <w:p w:rsidR="00747574" w:rsidRPr="00017A10" w:rsidRDefault="00FE3520" w:rsidP="00B9207C">
      <w:pPr>
        <w:rPr>
          <w:rFonts w:cs="Arial"/>
          <w:b/>
          <w:u w:val="single"/>
        </w:rPr>
      </w:pPr>
      <w:r w:rsidRPr="00017A10">
        <w:rPr>
          <w:rFonts w:cs="Arial"/>
          <w:b/>
        </w:rPr>
        <w:t xml:space="preserve">             </w:t>
      </w:r>
      <w:r w:rsidR="00B9207C" w:rsidRPr="00017A10">
        <w:rPr>
          <w:rFonts w:cs="Arial"/>
          <w:b/>
        </w:rPr>
        <w:t xml:space="preserve"> </w:t>
      </w:r>
      <w:r w:rsidRPr="00017A10">
        <w:rPr>
          <w:rFonts w:cs="Arial"/>
          <w:b/>
        </w:rPr>
        <w:t xml:space="preserve">     </w:t>
      </w:r>
      <w:r w:rsidR="00017A10" w:rsidRPr="00017A10">
        <w:rPr>
          <w:rFonts w:cs="Arial"/>
          <w:b/>
        </w:rPr>
        <w:t xml:space="preserve">  </w:t>
      </w:r>
      <w:r w:rsidR="00017A10">
        <w:rPr>
          <w:rFonts w:cs="Arial"/>
          <w:b/>
        </w:rPr>
        <w:t xml:space="preserve">       </w:t>
      </w:r>
      <w:r w:rsidR="00B9207C" w:rsidRPr="00017A10">
        <w:rPr>
          <w:rFonts w:cs="Arial"/>
          <w:b/>
        </w:rPr>
        <w:t xml:space="preserve">   </w:t>
      </w:r>
      <w:r w:rsidR="00DF5428" w:rsidRPr="00DF5428">
        <w:rPr>
          <w:rFonts w:cs="Arial"/>
          <w:b/>
          <w:u w:val="single"/>
        </w:rPr>
        <w:t>Where we are in Lancashire</w:t>
      </w:r>
      <w:r w:rsidR="00DF5428" w:rsidRPr="00DF5428">
        <w:rPr>
          <w:rFonts w:cs="Arial"/>
          <w:b/>
        </w:rPr>
        <w:t xml:space="preserve">                 </w:t>
      </w:r>
      <w:r w:rsidR="00DF5428">
        <w:rPr>
          <w:rFonts w:cs="Arial"/>
          <w:b/>
        </w:rPr>
        <w:t xml:space="preserve">                         </w:t>
      </w:r>
      <w:r w:rsidR="00DF5428" w:rsidRPr="00DF5428">
        <w:rPr>
          <w:rFonts w:cs="Arial"/>
          <w:b/>
        </w:rPr>
        <w:t xml:space="preserve">          </w:t>
      </w:r>
      <w:r w:rsidR="00B9207C" w:rsidRPr="00017A10">
        <w:rPr>
          <w:rFonts w:cs="Arial"/>
          <w:b/>
        </w:rPr>
        <w:t xml:space="preserve">  </w:t>
      </w:r>
      <w:r w:rsidR="00B9207C" w:rsidRPr="00017A10">
        <w:rPr>
          <w:rFonts w:cs="Arial"/>
          <w:b/>
          <w:u w:val="single"/>
        </w:rPr>
        <w:t>Holistic Service Model</w:t>
      </w:r>
      <w:r w:rsidR="00DF5428">
        <w:rPr>
          <w:rFonts w:cs="Arial"/>
          <w:b/>
        </w:rPr>
        <w:t xml:space="preserve">  </w:t>
      </w:r>
      <w:r w:rsidR="00B9207C" w:rsidRPr="00017A10">
        <w:rPr>
          <w:rFonts w:cs="Arial"/>
          <w:b/>
        </w:rPr>
        <w:t xml:space="preserve">        </w:t>
      </w:r>
      <w:r w:rsidR="00DF5428">
        <w:rPr>
          <w:rFonts w:cs="Arial"/>
          <w:b/>
        </w:rPr>
        <w:t xml:space="preserve">            </w:t>
      </w:r>
      <w:r w:rsidR="00DF5428" w:rsidRPr="00DF5428">
        <w:rPr>
          <w:rFonts w:cs="Arial"/>
          <w:b/>
          <w:u w:val="single"/>
        </w:rPr>
        <w:t>Gaps/</w:t>
      </w:r>
      <w:r w:rsidR="00CC4181" w:rsidRPr="00DF5428">
        <w:rPr>
          <w:rFonts w:cs="Arial"/>
          <w:b/>
          <w:u w:val="single"/>
        </w:rPr>
        <w:t>What</w:t>
      </w:r>
      <w:r w:rsidR="00CC4181" w:rsidRPr="00017A10">
        <w:rPr>
          <w:rFonts w:cs="Arial"/>
          <w:b/>
          <w:u w:val="single"/>
        </w:rPr>
        <w:t xml:space="preserve"> We Need   </w:t>
      </w:r>
    </w:p>
    <w:p w:rsidR="00B9207C" w:rsidRPr="001C775F" w:rsidRDefault="00810B9C" w:rsidP="00B9207C">
      <w:pPr>
        <w:rPr>
          <w:rFonts w:cs="Arial"/>
          <w:noProof/>
          <w:sz w:val="22"/>
          <w:szCs w:val="22"/>
          <w:lang w:eastAsia="en-GB"/>
        </w:rPr>
      </w:pPr>
      <w:r>
        <w:rPr>
          <w:rFonts w:cs="Arial"/>
          <w:b/>
          <w:noProof/>
          <w:sz w:val="22"/>
          <w:szCs w:val="22"/>
          <w:lang w:eastAsia="en-GB"/>
        </w:rPr>
        <w:pict w14:anchorId="4AAB6E95">
          <v:shape id="AutoShape 30" o:spid="_x0000_s1115" type="#_x0000_t13" style="position:absolute;left:0;text-align:left;margin-left:308.4pt;margin-top:351.1pt;width:59.6pt;height:44.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"/>
        </w:pict>
      </w:r>
      <w:r>
        <w:rPr>
          <w:rFonts w:cs="Arial"/>
          <w:b/>
          <w:noProof/>
          <w:sz w:val="22"/>
          <w:szCs w:val="22"/>
          <w:lang w:eastAsia="en-GB"/>
        </w:rPr>
        <w:pict w14:anchorId="70406C3D">
          <v:shape id="AutoShape 29" o:spid="_x0000_s1114" type="#_x0000_t13" style="position:absolute;left:0;text-align:left;margin-left:274.15pt;margin-top:267.8pt;width:135.3pt;height:41.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"/>
        </w:pict>
      </w:r>
      <w:r>
        <w:rPr>
          <w:rFonts w:cs="Arial"/>
          <w:b/>
          <w:noProof/>
          <w:sz w:val="22"/>
          <w:szCs w:val="22"/>
          <w:lang w:eastAsia="en-GB"/>
        </w:rPr>
        <w:pict w14:anchorId="02ABF781">
          <v:shape id="AutoShape 28" o:spid="_x0000_s1113" type="#_x0000_t13" style="position:absolute;left:0;text-align:left;margin-left:246.1pt;margin-top:154.65pt;width:208.55pt;height:44.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" adj="15793"/>
        </w:pict>
      </w:r>
      <w:r>
        <w:rPr>
          <w:rFonts w:cs="Arial"/>
          <w:b/>
          <w:noProof/>
          <w:sz w:val="22"/>
          <w:szCs w:val="22"/>
          <w:lang w:eastAsia="en-GB"/>
        </w:rPr>
        <w:pict w14:anchorId="0CAEC4E8">
          <v:shape id="AutoShape 27" o:spid="_x0000_s1112" type="#_x0000_t13" style="position:absolute;left:0;text-align:left;margin-left:201.05pt;margin-top:50.95pt;width:277.2pt;height:44.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" adj="15868"/>
        </w:pict>
      </w:r>
      <w:r w:rsidR="00DF5428" w:rsidRPr="001C775F">
        <w:rPr>
          <w:rFonts w:cs="Arial"/>
          <w:noProof/>
          <w:sz w:val="22"/>
          <w:szCs w:val="22"/>
          <w:lang w:eastAsia="en-GB"/>
        </w:rPr>
        <w:drawing>
          <wp:inline distT="0" distB="0" distL="0" distR="0">
            <wp:extent cx="4270375" cy="5197475"/>
            <wp:effectExtent l="0" t="0" r="0" b="3175"/>
            <wp:docPr id="6" name="Diagram 9"/>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9" r:lo="rId80" r:qs="rId81" r:cs="rId82"/>
              </a:graphicData>
            </a:graphic>
          </wp:inline>
        </w:drawing>
      </w:r>
      <w:r>
        <w:rPr>
          <w:rFonts w:cs="Arial"/>
          <w:b/>
          <w:noProof/>
          <w:sz w:val="22"/>
          <w:szCs w:val="22"/>
          <w:lang w:eastAsia="en-GB"/>
        </w:rPr>
        <w:pict w14:anchorId="500303E4">
          <v:rect id="Rectangle 26" o:spid="_x0000_s1070" style="position:absolute;left:0;text-align:left;margin-left:635.4pt;margin-top:342.6pt;width:2in;height:73.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">
            <v:textbox>
              <w:txbxContent>
                <w:p w:rsidR="00FF3C37" w:rsidRPr="005F6CE4" w:rsidRDefault="00FF3C37" w:rsidP="00B9207C">
                  <w:pPr>
                    <w:jc w:val="center"/>
                    <w:rPr>
                      <w:rFonts w:cs="Arial"/>
                      <w:b/>
                      <w:u w:val="single"/>
                    </w:rPr>
                  </w:pPr>
                  <w:r w:rsidRPr="005F6CE4">
                    <w:rPr>
                      <w:rFonts w:cs="Arial"/>
                      <w:b/>
                      <w:u w:val="single"/>
                    </w:rPr>
                    <w:t xml:space="preserve">Level </w:t>
                  </w:r>
                  <w:r>
                    <w:rPr>
                      <w:rFonts w:cs="Arial"/>
                      <w:b/>
                      <w:u w:val="single"/>
                    </w:rPr>
                    <w:t>1</w:t>
                  </w:r>
                </w:p>
                <w:p w:rsidR="00FF3C37" w:rsidRDefault="00FF3C37" w:rsidP="00A958C6">
                  <w:pPr>
                    <w:jc w:val="center"/>
                  </w:pPr>
                  <w:r>
                    <w:t>Healthy Relationships package for schools, targeted campaigns.</w:t>
                  </w:r>
                </w:p>
              </w:txbxContent>
            </v:textbox>
          </v:rect>
        </w:pict>
      </w:r>
      <w:r>
        <w:rPr>
          <w:rFonts w:cs="Arial"/>
          <w:b/>
          <w:noProof/>
          <w:sz w:val="22"/>
          <w:szCs w:val="22"/>
          <w:lang w:eastAsia="en-GB"/>
        </w:rPr>
        <w:pict w14:anchorId="22BD57A4">
          <v:rect id="Rectangle 25" o:spid="_x0000_s1071" style="position:absolute;left:0;text-align:left;margin-left:635.4pt;margin-top:250.95pt;width:2in;height:86.0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">
            <v:textbox>
              <w:txbxContent>
                <w:p w:rsidR="00FF3C37" w:rsidRPr="005F6CE4" w:rsidRDefault="00FF3C37" w:rsidP="00B9207C">
                  <w:pPr>
                    <w:jc w:val="center"/>
                    <w:rPr>
                      <w:rFonts w:cs="Arial"/>
                      <w:b/>
                      <w:u w:val="single"/>
                    </w:rPr>
                  </w:pPr>
                  <w:r w:rsidRPr="005F6CE4">
                    <w:rPr>
                      <w:rFonts w:cs="Arial"/>
                      <w:b/>
                      <w:u w:val="single"/>
                    </w:rPr>
                    <w:t>Level 2</w:t>
                  </w:r>
                </w:p>
                <w:p w:rsidR="00FF3C37" w:rsidRDefault="00FF3C37" w:rsidP="00A958C6">
                  <w:pPr>
                    <w:jc w:val="center"/>
                  </w:pPr>
                  <w:r>
                    <w:t>Equitable access to voluntary community based perpetrator programmes</w:t>
                  </w:r>
                </w:p>
                <w:p w:rsidR="00FF3C37" w:rsidRDefault="00FF3C37" w:rsidP="00B9207C"/>
              </w:txbxContent>
            </v:textbox>
          </v:rect>
        </w:pict>
      </w:r>
      <w:r>
        <w:rPr>
          <w:rFonts w:cs="Arial"/>
          <w:b/>
          <w:noProof/>
          <w:sz w:val="22"/>
          <w:szCs w:val="22"/>
          <w:lang w:eastAsia="en-GB"/>
        </w:rPr>
        <w:pict w14:anchorId="3FAEBFC7">
          <v:rect id="Rectangle 24" o:spid="_x0000_s1072" style="position:absolute;left:0;text-align:left;margin-left:635.4pt;margin-top:154.65pt;width:2in;height:89.6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">
            <v:textbox>
              <w:txbxContent>
                <w:p w:rsidR="00FF3C37" w:rsidRPr="005F6CE4" w:rsidRDefault="00FF3C37" w:rsidP="00B9207C">
                  <w:pPr>
                    <w:jc w:val="center"/>
                    <w:rPr>
                      <w:rFonts w:cs="Arial"/>
                      <w:b/>
                      <w:u w:val="single"/>
                    </w:rPr>
                  </w:pPr>
                  <w:r>
                    <w:rPr>
                      <w:rFonts w:cs="Arial"/>
                      <w:b/>
                      <w:u w:val="single"/>
                    </w:rPr>
                    <w:t>Level 3</w:t>
                  </w:r>
                </w:p>
                <w:p w:rsidR="00FF3C37" w:rsidRDefault="00FF3C37" w:rsidP="00683A45">
                  <w:pPr>
                    <w:jc w:val="center"/>
                  </w:pPr>
                  <w:r>
                    <w:t>Equitable access to voluntary community based perpetrator programmes</w:t>
                  </w:r>
                </w:p>
              </w:txbxContent>
            </v:textbox>
          </v:rect>
        </w:pict>
      </w:r>
      <w:r>
        <w:rPr>
          <w:rFonts w:cs="Arial"/>
          <w:b/>
          <w:noProof/>
          <w:sz w:val="22"/>
          <w:szCs w:val="22"/>
          <w:lang w:eastAsia="en-GB"/>
        </w:rPr>
        <w:pict w14:anchorId="7424D02F">
          <v:rect id="Rectangle 23" o:spid="_x0000_s1073" style="position:absolute;left:0;text-align:left;margin-left:635.4pt;margin-top:45.25pt;width:2in;height:97.2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">
            <v:textbox>
              <w:txbxContent>
                <w:p w:rsidR="00FF3C37" w:rsidRDefault="00FF3C37" w:rsidP="00B9207C">
                  <w:pPr>
                    <w:jc w:val="center"/>
                    <w:rPr>
                      <w:rFonts w:cs="Arial"/>
                      <w:b/>
                      <w:u w:val="single"/>
                    </w:rPr>
                  </w:pPr>
                  <w:r w:rsidRPr="005F6CE4">
                    <w:rPr>
                      <w:rFonts w:cs="Arial"/>
                      <w:b/>
                      <w:u w:val="single"/>
                    </w:rPr>
                    <w:t xml:space="preserve">Level 4 </w:t>
                  </w:r>
                </w:p>
                <w:p w:rsidR="00FF3C37" w:rsidRDefault="00FF3C37" w:rsidP="00B9207C">
                  <w:pPr>
                    <w:jc w:val="center"/>
                    <w:rPr>
                      <w:rFonts w:cs="Arial"/>
                      <w:b/>
                      <w:u w:val="single"/>
                    </w:rPr>
                  </w:pPr>
                </w:p>
                <w:p w:rsidR="00FF3C37" w:rsidRPr="00FE3520" w:rsidRDefault="00FF3C37" w:rsidP="00B9207C">
                  <w:pPr>
                    <w:jc w:val="center"/>
                    <w:rPr>
                      <w:rFonts w:cs="Arial"/>
                    </w:rPr>
                  </w:pPr>
                  <w:r w:rsidRPr="00FE3520">
                    <w:rPr>
                      <w:rFonts w:cs="Arial"/>
                    </w:rPr>
                    <w:t>Existing services are in place</w:t>
                  </w:r>
                </w:p>
              </w:txbxContent>
            </v:textbox>
          </v:rect>
        </w:pict>
      </w:r>
      <w:r w:rsidR="007D5E2D" w:rsidRPr="001C775F">
        <w:rPr>
          <w:rFonts w:cs="Arial"/>
          <w:noProof/>
          <w:sz w:val="22"/>
          <w:szCs w:val="22"/>
          <w:lang w:eastAsia="en-GB"/>
        </w:rPr>
        <w:drawing>
          <wp:inline distT="0" distB="0" distL="0" distR="0">
            <wp:extent cx="4370705" cy="5217795"/>
            <wp:effectExtent l="76200" t="57150" r="48895" b="40005"/>
            <wp:docPr id="5" name="Diagram 9"/>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4" r:lo="rId85" r:qs="rId86" r:cs="rId87"/>
              </a:graphicData>
            </a:graphic>
          </wp:inline>
        </w:drawing>
      </w:r>
      <w:r w:rsidR="00B9207C" w:rsidRPr="001C775F">
        <w:rPr>
          <w:rFonts w:cs="Arial"/>
          <w:noProof/>
          <w:sz w:val="22"/>
          <w:szCs w:val="22"/>
          <w:lang w:eastAsia="en-GB"/>
        </w:rPr>
        <w:t xml:space="preserve"> </w:t>
      </w:r>
    </w:p>
    <w:p w:rsidR="00C90B7A" w:rsidRPr="001C775F" w:rsidRDefault="00C90B7A" w:rsidP="00B9207C">
      <w:pPr>
        <w:rPr>
          <w:rFonts w:cs="Arial"/>
          <w:b/>
          <w:sz w:val="22"/>
          <w:szCs w:val="22"/>
          <w:u w:val="single"/>
        </w:rPr>
        <w:sectPr w:rsidR="00C90B7A" w:rsidRPr="001C775F" w:rsidSect="00DB6922">
          <w:pgSz w:w="16840" w:h="11900" w:orient="landscape" w:code="9"/>
          <w:pgMar w:top="720" w:right="720" w:bottom="720" w:left="720" w:header="567" w:footer="567" w:gutter="0"/>
          <w:pgBorders w:offsetFrom="page">
            <w:top w:val="single" w:sz="4" w:space="24" w:color="FFFFFF"/>
            <w:left w:val="single" w:sz="4" w:space="24" w:color="FFFFFF"/>
            <w:bottom w:val="single" w:sz="4" w:space="24" w:color="FFFFFF"/>
            <w:right w:val="single" w:sz="4" w:space="24" w:color="FFFFFF"/>
          </w:pgBorders>
          <w:cols w:space="292"/>
          <w:docGrid w:linePitch="326"/>
        </w:sectPr>
      </w:pPr>
    </w:p>
    <w:p w:rsidR="00C90B7A" w:rsidRPr="001C775F" w:rsidRDefault="00C90B7A">
      <w:pPr>
        <w:rPr>
          <w:rFonts w:cs="Arial"/>
          <w:b/>
          <w:sz w:val="22"/>
          <w:szCs w:val="22"/>
          <w:u w:val="single"/>
        </w:rPr>
      </w:pPr>
    </w:p>
    <w:p w:rsidR="00DE3FFD" w:rsidRPr="009D6B45" w:rsidRDefault="00455CFB" w:rsidP="009D6B45">
      <w:pPr>
        <w:jc w:val="left"/>
        <w:rPr>
          <w:rFonts w:cs="Arial"/>
          <w:b/>
          <w:sz w:val="28"/>
          <w:szCs w:val="28"/>
        </w:rPr>
      </w:pPr>
      <w:r w:rsidRPr="00455CFB">
        <w:rPr>
          <w:rFonts w:cs="Arial"/>
          <w:b/>
          <w:sz w:val="28"/>
          <w:szCs w:val="28"/>
        </w:rPr>
        <w:t xml:space="preserve">5.4 </w:t>
      </w:r>
      <w:r w:rsidR="00CD2268" w:rsidRPr="00455CFB">
        <w:rPr>
          <w:rFonts w:cs="Arial"/>
          <w:b/>
          <w:sz w:val="28"/>
          <w:szCs w:val="28"/>
        </w:rPr>
        <w:t>Lancashire's New Domestic Abuse Service Model</w:t>
      </w:r>
    </w:p>
    <w:p w:rsidR="00EC0AFB" w:rsidRPr="001C775F" w:rsidRDefault="00810B9C">
      <w:pPr>
        <w:rPr>
          <w:rFonts w:cs="Arial"/>
          <w:b/>
          <w:sz w:val="22"/>
          <w:szCs w:val="22"/>
          <w:u w:val="single"/>
        </w:rPr>
        <w:sectPr w:rsidR="00EC0AFB" w:rsidRPr="001C775F" w:rsidSect="00CD2268">
          <w:pgSz w:w="16840" w:h="11900" w:orient="landscape" w:code="9"/>
          <w:pgMar w:top="720" w:right="720" w:bottom="720" w:left="720" w:header="567" w:footer="567" w:gutter="0"/>
          <w:pgBorders w:offsetFrom="page">
            <w:top w:val="single" w:sz="4" w:space="24" w:color="FFFFFF"/>
            <w:left w:val="single" w:sz="4" w:space="24" w:color="FFFFFF"/>
            <w:bottom w:val="single" w:sz="4" w:space="24" w:color="FFFFFF"/>
            <w:right w:val="single" w:sz="4" w:space="24" w:color="FFFFFF"/>
          </w:pgBorders>
          <w:cols w:space="292"/>
          <w:docGrid w:linePitch="326"/>
        </w:sectPr>
      </w:pPr>
      <w:r>
        <w:rPr>
          <w:rFonts w:cs="Arial"/>
          <w:noProof/>
          <w:sz w:val="22"/>
          <w:szCs w:val="22"/>
          <w:lang w:eastAsia="en-GB"/>
        </w:rPr>
      </w:r>
      <w:r>
        <w:rPr>
          <w:rFonts w:cs="Arial"/>
          <w:noProof/>
          <w:sz w:val="22"/>
          <w:szCs w:val="22"/>
          <w:lang w:eastAsia="en-GB"/>
        </w:rPr>
        <w:pict w14:anchorId="448CAFEF">
          <v:group id="Group 1" o:spid="_x0000_s1074" style="width:795.3pt;height:417.35pt;mso-position-horizontal-relative:char;mso-position-vertical-relative:line" coordorigin="-4429,3333" coordsize="101002,53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">
            <v:shapetype id="_x0000_t6" coordsize="21600,21600" o:spt="6" path="m,l,21600r21600,xe">
              <v:stroke joinstyle="miter"/>
              <v:path gradientshapeok="t" o:connecttype="custom" o:connectlocs="0,0;0,10800;0,21600;10800,21600;21600,21600;10800,10800" textboxrect="1800,12600,12600,19800"/>
            </v:shapetype>
            <v:shape id="Right Triangle 58" o:spid="_x0000_s1075" type="#_x0000_t6" style="position:absolute;left:53498;top:8445;width:30718;height:38418;rotation:-198487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alU8IA&#10;AADbAAAADwAAAGRycy9kb3ducmV2LnhtbERPXWvCMBR9H/gfwhX2MjTdYCLVtIiwzcFErCI+Xptr&#10;U2xuSpPV7t8vD4M9Hs73Mh9sI3rqfO1YwfM0AUFcOl1zpeB4eJvMQfiArLFxTAp+yEOejR6WmGp3&#10;5z31RahEDGGfogITQptK6UtDFv3UtcSRu7rOYoiwq6Tu8B7DbSNfkmQmLdYcGwy2tDZU3opvq8B/&#10;PW03l/OH/WzfC3Npqt2JT71Sj+NhtQARaAj/4j/3Rit4jWPjl/gDZPY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JqVTwgAAANsAAAAPAAAAAAAAAAAAAAAAAJgCAABkcnMvZG93&#10;bnJldi54bWxQSwUGAAAAAAQABAD1AAAAhwMAAAAA&#10;" fillcolor="#4f81bd [3204]" strokecolor="#243f60 [1604]" strokeweight="2pt">
              <v:textbox>
                <w:txbxContent>
                  <w:p w:rsidR="00FF3C37" w:rsidRDefault="00FF3C37" w:rsidP="00DD6EB9">
                    <w:pPr>
                      <w:rPr>
                        <w:rFonts w:eastAsia="Times New Roman"/>
                      </w:rPr>
                    </w:pPr>
                  </w:p>
                </w:txbxContent>
              </v:textbox>
            </v:shape>
            <v:shape id="Right Triangle 59" o:spid="_x0000_s1076" type="#_x0000_t6" style="position:absolute;left:3770;top:12168;width:38306;height:30988;rotation:-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ux7sMA&#10;AADbAAAADwAAAGRycy9kb3ducmV2LnhtbESPQWsCMRSE74L/ITyhN82qVOzWKCIUPAilKvb62Lzd&#10;LN28LEnWXf+9KRR6HGbmG2azG2wj7uRD7VjBfJaBIC6crrlScL18TNcgQkTW2DgmBQ8KsNuORxvM&#10;tev5i+7nWIkE4ZCjAhNjm0sZCkMWw8y1xMkrnbcYk/SV1B77BLeNXGTZSlqsOS0YbOlgqPg5d1ZB&#10;+LytlvuHPJyW3dFkvS+/uSuVepkM+3cQkYb4H/5rH7WC1zf4/ZJ+gN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dux7sMAAADbAAAADwAAAAAAAAAAAAAAAACYAgAAZHJzL2Rv&#10;d25yZXYueG1sUEsFBgAAAAAEAAQA9QAAAIgDAAAAAA==&#10;" fillcolor="#4f81bd [3204]" strokecolor="#243f60 [1604]" strokeweight="2pt">
              <v:textbox>
                <w:txbxContent>
                  <w:p w:rsidR="00FF3C37" w:rsidRDefault="00FF3C37" w:rsidP="00DD6EB9">
                    <w:pPr>
                      <w:rPr>
                        <w:rFonts w:eastAsia="Times New Roman"/>
                      </w:rPr>
                    </w:pPr>
                  </w:p>
                </w:txbxContent>
              </v:textbox>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60" o:spid="_x0000_s1077" type="#_x0000_t5" style="position:absolute;left:27003;top:18859;width:38163;height:331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" fillcolor="#4f81bd [3204]" strokecolor="#243f60 [1604]" strokeweight="2pt">
              <v:textbox>
                <w:txbxContent>
                  <w:p w:rsidR="00FF3C37" w:rsidRDefault="00FF3C37" w:rsidP="00DD6EB9">
                    <w:pPr>
                      <w:rPr>
                        <w:rFonts w:eastAsia="Times New Roman"/>
                      </w:rPr>
                    </w:pPr>
                  </w:p>
                </w:txbxContent>
              </v:textbox>
            </v:shape>
            <v:line id="Straight Connector 61" o:spid="_x0000_s1078" style="position:absolute;visibility:visible;mso-wrap-style:square" from="7556,33575" to="30591,458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tQ49r8AAADbAAAADwAAAGRycy9kb3ducmV2LnhtbESPSwvCMBCE74L/IazgTVMVVKpRxAd6&#10;9QF6XJq1LTab2kSt/94IgsdhZr5hpvPaFOJJlcstK+h1IxDEidU5pwpOx01nDMJ5ZI2FZVLwJgfz&#10;WbMxxVjbF+/pefCpCBB2MSrIvC9jKV2SkUHXtSVx8K62MuiDrFKpK3wFuClkP4qG0mDOYSHDkpYZ&#10;JbfDwyi4+vvRrWk02p+jdXLZ3bYrGpyVarfqxQSEp9r/w7/2TisY9uD7JfwAOfs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4tQ49r8AAADbAAAADwAAAAAAAAAAAAAAAACh&#10;AgAAZHJzL2Rvd25yZXYueG1sUEsFBgAAAAAEAAQA+QAAAI0DAAAAAA==&#10;" strokecolor="white [3212]"/>
            <v:line id="Straight Connector 62" o:spid="_x0000_s1079" style="position:absolute;visibility:visible;mso-wrap-style:square" from="24844,26368" to="37798,32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amgb8AAADbAAAADwAAAGRycy9kb3ducmV2LnhtbESPSwvCMBCE74L/IazgTVMVVKpRxAd6&#10;9QF6XJq1LTab2kSt/94IgsdhZr5hpvPaFOJJlcstK+h1IxDEidU5pwpOx01nDMJ5ZI2FZVLwJgfz&#10;WbMxxVjbF+/pefCpCBB2MSrIvC9jKV2SkUHXtSVx8K62MuiDrFKpK3wFuClkP4qG0mDOYSHDkpYZ&#10;JbfDwyi4+vvRrWk02p+jdXLZ3bYrGpyVarfqxQSEp9r/w7/2TisY9uH7JfwAOfs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Egamgb8AAADbAAAADwAAAAAAAAAAAAAAAACh&#10;AgAAZHJzL2Rvd25yZXYueG1sUEsFBgAAAAAEAAQA+QAAAI0DAAAAAA==&#10;" strokecolor="white [3212]"/>
            <v:line id="Straight Connector 63" o:spid="_x0000_s1080" style="position:absolute;visibility:visible;mso-wrap-style:square" from="15478,29972" to="34194,40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oDGr8AAADbAAAADwAAAGRycy9kb3ducmV2LnhtbESPSwvCMBCE74L/IazgTVMVVKpRxAd6&#10;9QF6XJq1LTab2kSt/94IgsdhZr5hpvPaFOJJlcstK+h1IxDEidU5pwpOx01nDMJ5ZI2FZVLwJgfz&#10;WbMxxVjbF+/pefCpCBB2MSrIvC9jKV2SkUHXtSVx8K62MuiDrFKpK3wFuClkP4qG0mDOYSHDkpYZ&#10;JbfDwyi4+vvRrWk02p+jdXLZ3bYrGpyVarfqxQSEp9r/w7/2TisYDuD7JfwAOfs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fUoDGr8AAADbAAAADwAAAAAAAAAAAAAAAACh&#10;AgAAZHJzL2Rvd25yZXYueG1sUEsFBgAAAAAEAAQA+QAAAI0DAAAAAA==&#10;" strokecolor="white [3212]"/>
            <v:line id="Straight Connector 64" o:spid="_x0000_s1081" style="position:absolute;visibility:visible;mso-wrap-style:square" from="30591,45815" to="61563,458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qObbsEAAADbAAAADwAAAGRycy9kb3ducmV2LnhtbESPS6vCMBSE94L/IRzBnaY+UKlGkaui&#10;Wx+gy0NzbIvNSW8Ttf57Iwguh5n5hpktalOIB1Uut6yg141AECdW55wqOB03nQkI55E1FpZJwYsc&#10;LObNxgxjbZ+8p8fBpyJA2MWoIPO+jKV0SUYGXdeWxMG72sqgD7JKpa7wGeCmkP0oGkmDOYeFDEv6&#10;yyi5He5GwdX/H92axuP9OVonl91tu6LBWal2q15OQXiq/S/8be+0gtEQPl/CD5Dz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yo5tuwQAAANsAAAAPAAAAAAAAAAAAAAAA&#10;AKECAABkcnMvZG93bnJldi54bWxQSwUGAAAAAAQABAD5AAAAjwMAAAAA&#10;" strokecolor="white [3212]"/>
            <v:line id="Straight Connector 65" o:spid="_x0000_s1082" style="position:absolute;visibility:visible;mso-wrap-style:square" from="37798,32845" to="54356,32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8+9cEAAADbAAAADwAAAGRycy9kb3ducmV2LnhtbESPS6vCMBSE94L/IRzBnaYqPqhGkaui&#10;Wx+gy0NzbIvNSW8Ttf57Iwguh5n5hpktalOIB1Uut6yg141AECdW55wqOB03nQkI55E1FpZJwYsc&#10;LObNxgxjbZ+8p8fBpyJA2MWoIPO+jKV0SUYGXdeWxMG72sqgD7JKpa7wGeCmkP0oGkmDOYeFDEv6&#10;yyi5He5GwdX/H92axuP9OVonl91tu6LBWal2q15OQXiq/S/8be+0gtEQPl/CD5Dz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d7z71wQAAANsAAAAPAAAAAAAAAAAAAAAA&#10;AKECAABkcnMvZG93bnJldi54bWxQSwUGAAAAAAQABAD5AAAAjwMAAAAA&#10;" strokecolor="white [3212]"/>
            <v:line id="Straight Connector 66" o:spid="_x0000_s1083" style="position:absolute;visibility:visible;mso-wrap-style:square" from="34194,40052" to="57959,40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2ggsIAAADbAAAADwAAAGRycy9kb3ducmV2LnhtbESPS4vCQBCE74L/YWjBm05UiEvMKOID&#10;vaoLemwynQdmemJm1PjvdxYW9lhU1VdUuupMLV7Uusqygsk4AkGcWV1xoeD7sh99gXAeWWNtmRR8&#10;yMFq2e+lmGj75hO9zr4QAcIuQQWl900ipctKMujGtiEOXm5bgz7ItpC6xXeAm1pOoyiWBisOCyU2&#10;tCkpu5+fRkHuHxe3o/n8dI122e14P2xpdlVqOOjWCxCeOv8f/msftYI4ht8v4QfI5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T2ggsIAAADbAAAADwAAAAAAAAAAAAAA&#10;AAChAgAAZHJzL2Rvd25yZXYueG1sUEsFBgAAAAAEAAQA+QAAAJADAAAAAA==&#10;" strokecolor="white [3212]"/>
            <v:line id="Straight Connector 67" o:spid="_x0000_s1084" style="position:absolute;flip:y;visibility:visible;mso-wrap-style:square" from="54356,25654" to="65166,32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3/zsQAAADbAAAADwAAAGRycy9kb3ducmV2LnhtbESPQWsCMRSE7wX/Q3iCt5rVgy5boxRR&#10;8OBFW7b09rp53SxuXsImruu/N0Khx2FmvmFWm8G2oqcuNI4VzKYZCOLK6YZrBZ8f+9ccRIjIGlvH&#10;pOBOATbr0csKC+1ufKL+HGuRIBwKVGBi9IWUoTJkMUydJ07er+ssxiS7WuoObwluWznPsoW02HBa&#10;MOhpa6i6nK9WgZuX4d77r9Ol3Jf50eT+J+6+lZqMh/c3EJGG+B/+ax+0gsUSnl/SD5Dr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Df/OxAAAANsAAAAPAAAAAAAAAAAA&#10;AAAAAKECAABkcnMvZG93bnJldi54bWxQSwUGAAAAAAQABAD5AAAAkgMAAAAA&#10;" strokecolor="white [3212]"/>
            <v:line id="Straight Connector 68" o:spid="_x0000_s1085" style="position:absolute;flip:y;visibility:visible;mso-wrap-style:square" from="61563,32845" to="83883,458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JrvMAAAADbAAAADwAAAGRycy9kb3ducmV2LnhtbERPy4rCMBTdC/5DuAPuNB0XUjpGGYYR&#10;XLjxQcXdneZOU2xuQhNr/XuzEFweznu5HmwreupC41jB5ywDQVw53XCt4HTcTHMQISJrbB2TggcF&#10;WK/GoyUW2t15T/0h1iKFcChQgYnRF1KGypDFMHOeOHH/rrMYE+xqqTu8p3DbynmWLaTFhlODQU8/&#10;hqrr4WYVuHkZHr0/76/lpsx3Jvd/8fei1ORj+P4CEWmIb/HLvdUKFmls+pJ+gFw9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ySa7zAAAAA2wAAAA8AAAAAAAAAAAAAAAAA&#10;oQIAAGRycy9kb3ducmV2LnhtbFBLBQYAAAAABAAEAPkAAACOAwAAAAA=&#10;" strokecolor="white [3212]"/>
            <v:line id="Straight Connector 69" o:spid="_x0000_s1086" style="position:absolute;flip:y;visibility:visible;mso-wrap-style:square" from="57959,29972" to="74517,40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97OJ8QAAADbAAAADwAAAGRycy9kb3ducmV2LnhtbESPQWsCMRSE7wX/Q3iCt5rVg2y3Rimi&#10;4MGLtmzp7XXzulncvIRNXNd/bwShx2FmvmGW68G2oqcuNI4VzKYZCOLK6YZrBV+fu9ccRIjIGlvH&#10;pOBGAdar0csSC+2ufKT+FGuRIBwKVGBi9IWUoTJkMUydJ07en+ssxiS7WuoOrwluWznPsoW02HBa&#10;MOhpY6g6ny5WgZuX4db77+O53JX5weT+N25/lJqMh493EJGG+B9+tvdaweINHl/SD5Cr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3s4nxAAAANsAAAAPAAAAAAAAAAAA&#10;AAAAAKECAABkcnMvZG93bnJldi54bWxQSwUGAAAAAAQABAD5AAAAkgMAAAAA&#10;" strokecolor="white [3212]"/>
            <v:shape id="TextBox 40" o:spid="_x0000_s1087" type="#_x0000_t202" style="position:absolute;left:42116;top:53738;width:6477;height:27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yCmL4A&#10;AADbAAAADwAAAGRycy9kb3ducmV2LnhtbERPTWvCQBC9F/wPywi91Y0FW4muIlbBQy9qvA/ZMRvM&#10;zobsaOK/7x4KHh/ve7kefKMe1MU6sIHpJANFXAZbc2WgOO8/5qCiIFtsApOBJ0VYr0ZvS8xt6PlI&#10;j5NUKoVwzNGAE2lzrWPpyGOchJY4cdfQeZQEu0rbDvsU7hv9mWVf2mPNqcFhS1tH5e109wZE7Gb6&#10;LHY+Hi7D70/vsnKGhTHv42GzACU0yEv87z5YA99pffqSfoBe/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dcgpi+AAAA2wAAAA8AAAAAAAAAAAAAAAAAmAIAAGRycy9kb3ducmV2&#10;LnhtbFBLBQYAAAAABAAEAPUAAACDAwAAAAA=&#10;" filled="f" stroked="f">
              <v:textbox style="mso-fit-shape-to-text:t">
                <w:txbxContent>
                  <w:p w:rsidR="00FF3C37" w:rsidRDefault="00FF3C37" w:rsidP="00DD6EB9">
                    <w:pPr>
                      <w:pStyle w:val="NormalWeb"/>
                      <w:spacing w:before="0" w:beforeAutospacing="0" w:after="0" w:afterAutospacing="0"/>
                      <w:textAlignment w:val="baseline"/>
                    </w:pPr>
                    <w:r>
                      <w:rPr>
                        <w:rFonts w:ascii="Calibri" w:hAnsi="Calibri" w:cstheme="minorBidi"/>
                        <w:color w:val="000000" w:themeColor="text1"/>
                        <w:kern w:val="24"/>
                      </w:rPr>
                      <w:t>CYP</w:t>
                    </w:r>
                  </w:p>
                </w:txbxContent>
              </v:textbox>
            </v:shape>
            <v:shape id="TextBox 41" o:spid="_x0000_s1088" type="#_x0000_t202" style="position:absolute;left:2505;top:47971;width:14414;height:27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AnA8IA&#10;AADbAAAADwAAAGRycy9kb3ducmV2LnhtbESPzWrDMBCE74W+g9hCb43sQJviRAkhP5BDL0md+2Jt&#10;LVNrZaxN7Lx9FCj0OMzMN8xiNfpWXamPTWAD+SQDRVwF23BtoPzev32CioJssQ1MBm4UYbV8flpg&#10;YcPAR7qepFYJwrFAA06kK7SOlSOPcRI64uT9hN6jJNnX2vY4JLhv9TTLPrTHhtOCw442jqrf08Ub&#10;ELHr/FbufDycx6/t4LLqHUtjXl/G9RyU0Cj/4b/2wRqY5fD4kn6AXt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ECcDwgAAANsAAAAPAAAAAAAAAAAAAAAAAJgCAABkcnMvZG93&#10;bnJldi54bWxQSwUGAAAAAAQABAD1AAAAhwMAAAAA&#10;" filled="f" stroked="f">
              <v:textbox style="mso-fit-shape-to-text:t">
                <w:txbxContent>
                  <w:p w:rsidR="00FF3C37" w:rsidRDefault="00FF3C37" w:rsidP="00DD6EB9">
                    <w:pPr>
                      <w:pStyle w:val="NormalWeb"/>
                      <w:spacing w:before="0" w:beforeAutospacing="0" w:after="0" w:afterAutospacing="0"/>
                      <w:textAlignment w:val="baseline"/>
                    </w:pPr>
                    <w:r>
                      <w:rPr>
                        <w:rFonts w:ascii="Calibri" w:hAnsi="Calibri" w:cstheme="minorBidi"/>
                        <w:color w:val="000000" w:themeColor="text1"/>
                        <w:kern w:val="24"/>
                      </w:rPr>
                      <w:t>Perpetrators</w:t>
                    </w:r>
                  </w:p>
                </w:txbxContent>
              </v:textbox>
            </v:shape>
            <v:shape id="TextBox 42" o:spid="_x0000_s1089" type="#_x0000_t202" style="position:absolute;left:75250;top:47876;width:10084;height:2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K5dMIA&#10;AADbAAAADwAAAGRycy9kb3ducmV2LnhtbESPT2vCQBTE7wW/w/IKvdWNQqukriL+AQ+9qPH+yL5m&#10;Q7NvQ/Zp4rd3hUKPw8z8hlmsBt+oG3WxDmxgMs5AEZfB1lwZKM779zmoKMgWm8Bk4E4RVsvRywJz&#10;G3o+0u0klUoQjjkacCJtrnUsHXmM49ASJ+8ndB4lya7StsM+wX2jp1n2qT3WnBYctrRxVP6ert6A&#10;iF1P7sXOx8Nl+N72Lis/sDDm7XVYf4ESGuQ//Nc+WAOzKTy/pB+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wrl0wgAAANsAAAAPAAAAAAAAAAAAAAAAAJgCAABkcnMvZG93&#10;bnJldi54bWxQSwUGAAAAAAQABAD1AAAAhwMAAAAA&#10;" filled="f" stroked="f">
              <v:textbox style="mso-fit-shape-to-text:t">
                <w:txbxContent>
                  <w:p w:rsidR="00FF3C37" w:rsidRDefault="00FF3C37" w:rsidP="00DD6EB9">
                    <w:pPr>
                      <w:pStyle w:val="NormalWeb"/>
                      <w:spacing w:before="0" w:beforeAutospacing="0" w:after="0" w:afterAutospacing="0"/>
                      <w:textAlignment w:val="baseline"/>
                    </w:pPr>
                    <w:r>
                      <w:rPr>
                        <w:rFonts w:ascii="Calibri" w:hAnsi="Calibri" w:cstheme="minorBidi"/>
                        <w:color w:val="000000" w:themeColor="text1"/>
                        <w:kern w:val="24"/>
                      </w:rPr>
                      <w:t>Victims</w:t>
                    </w:r>
                  </w:p>
                </w:txbxContent>
              </v:textbox>
            </v:shape>
            <v:rect id="Rectangle 73" o:spid="_x0000_s1090" style="position:absolute;left:1076;top:3333;width:35008;height:465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HUg8MA&#10;AADbAAAADwAAAGRycy9kb3ducmV2LnhtbESP3WoCMRSE7wt9h3CE3pSa1BYrq1FKaWvRK38e4LA5&#10;7gY3J0sS1+3bG0HwcpiZb5jZoneN6ChE61nD61CBIC69sVxp2O9+XiYgYkI22HgmDf8UYTF/fJhh&#10;YfyZN9RtUyUyhGOBGuqU2kLKWNbkMA59S5y9gw8OU5ahkibgOcNdI0dKjaVDy3mhxpa+aiqP25PT&#10;8P47Wn3bZ7W2rjvhfiWDWvJa66dB/zkFkahP9/Ct/Wc0fLzB9Uv+AXJ+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QHUg8MAAADbAAAADwAAAAAAAAAAAAAAAACYAgAAZHJzL2Rv&#10;d25yZXYueG1sUEsFBgAAAAAEAAQA9QAAAIgDAAAAAA==&#10;" filled="f" stroked="f">
              <v:textbox style="mso-fit-shape-to-text:t">
                <w:txbxContent>
                  <w:p w:rsidR="00FF3C37" w:rsidRDefault="00FF3C37" w:rsidP="00DD6EB9">
                    <w:pPr>
                      <w:pStyle w:val="NormalWeb"/>
                      <w:spacing w:before="0" w:beforeAutospacing="0" w:after="0" w:afterAutospacing="0"/>
                      <w:textAlignment w:val="baseline"/>
                    </w:pPr>
                    <w:r>
                      <w:rPr>
                        <w:rFonts w:ascii="Calibri" w:hAnsi="Calibri" w:cstheme="minorBidi"/>
                        <w:b/>
                        <w:bCs/>
                        <w:color w:val="000000" w:themeColor="text1"/>
                        <w:kern w:val="24"/>
                        <w:sz w:val="48"/>
                        <w:szCs w:val="48"/>
                      </w:rPr>
                      <w:t xml:space="preserve">Domestic abuse Levels 1-4 </w:t>
                    </w:r>
                  </w:p>
                </w:txbxContent>
              </v:textbox>
            </v:rect>
            <v:rect id="Rectangle 74" o:spid="_x0000_s1091" style="position:absolute;left:32769;top:24923;width:26441;height:7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zaKsQA&#10;AADbAAAADwAAAGRycy9kb3ducmV2LnhtbESP3YrCMBSE7wXfIRzBG9F0RfypRhF3F7reWX2AY3Ns&#10;q81JabLafXsjLHg5zMw3zGrTmkrcqXGlZQUfowgEcWZ1ybmC0/F7OAfhPLLGyjIp+CMHm3W3s8JY&#10;2wcf6J76XAQIuxgVFN7XsZQuK8igG9maOHgX2xj0QTa51A0+AtxUchxFU2mw5LBQYE27grJb+msU&#10;/Own+9MukdfbovwcJLM0kufpl1L9XrtdgvDU+nf4v51oBbMJvL6EHyD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s2irEAAAA2wAAAA8AAAAAAAAAAAAAAAAAmAIAAGRycy9k&#10;b3ducmV2LnhtbFBLBQYAAAAABAAEAPUAAACJAwAAAAA=&#10;" filled="f" stroked="f">
              <v:textbox style="mso-fit-shape-to-text:t">
                <w:txbxContent>
                  <w:p w:rsidR="00FF3C37" w:rsidRDefault="00FF3C37" w:rsidP="00DD6EB9">
                    <w:pPr>
                      <w:pStyle w:val="NormalWeb"/>
                      <w:spacing w:before="0" w:beforeAutospacing="0" w:after="0" w:afterAutospacing="0"/>
                      <w:jc w:val="center"/>
                      <w:textAlignment w:val="baseline"/>
                    </w:pPr>
                    <w:r>
                      <w:rPr>
                        <w:rFonts w:ascii="Calibri" w:hAnsi="Calibri" w:cstheme="minorBidi"/>
                        <w:color w:val="FFFFFF" w:themeColor="background1"/>
                        <w:kern w:val="24"/>
                        <w:sz w:val="16"/>
                        <w:szCs w:val="16"/>
                      </w:rPr>
                      <w:t xml:space="preserve">CLA                       </w:t>
                    </w:r>
                  </w:p>
                  <w:p w:rsidR="00FF3C37" w:rsidRDefault="00FF3C37" w:rsidP="00DD6EB9">
                    <w:pPr>
                      <w:pStyle w:val="NormalWeb"/>
                      <w:spacing w:before="0" w:beforeAutospacing="0" w:after="0" w:afterAutospacing="0"/>
                      <w:jc w:val="center"/>
                      <w:textAlignment w:val="baseline"/>
                    </w:pPr>
                    <w:r>
                      <w:rPr>
                        <w:rFonts w:ascii="Calibri" w:hAnsi="Calibri" w:cstheme="minorBidi"/>
                        <w:color w:val="FFFFFF" w:themeColor="background1"/>
                        <w:kern w:val="24"/>
                        <w:sz w:val="16"/>
                        <w:szCs w:val="16"/>
                      </w:rPr>
                      <w:t xml:space="preserve">Statutory interventions  </w:t>
                    </w:r>
                  </w:p>
                  <w:p w:rsidR="00FF3C37" w:rsidRDefault="00FF3C37" w:rsidP="00DD6EB9">
                    <w:pPr>
                      <w:pStyle w:val="NormalWeb"/>
                      <w:spacing w:before="0" w:beforeAutospacing="0" w:after="0" w:afterAutospacing="0"/>
                      <w:jc w:val="center"/>
                      <w:textAlignment w:val="baseline"/>
                    </w:pPr>
                    <w:r>
                      <w:rPr>
                        <w:rFonts w:ascii="Calibri" w:hAnsi="Calibri" w:cstheme="minorBidi"/>
                        <w:color w:val="FFFFFF" w:themeColor="background1"/>
                        <w:kern w:val="24"/>
                        <w:sz w:val="16"/>
                        <w:szCs w:val="16"/>
                      </w:rPr>
                      <w:t xml:space="preserve">CP Plans/ CiN Plans </w:t>
                    </w:r>
                  </w:p>
                  <w:p w:rsidR="00FF3C37" w:rsidRDefault="00FF3C37" w:rsidP="00DD6EB9">
                    <w:pPr>
                      <w:pStyle w:val="NormalWeb"/>
                      <w:spacing w:before="0" w:beforeAutospacing="0" w:after="0" w:afterAutospacing="0"/>
                      <w:jc w:val="center"/>
                      <w:textAlignment w:val="baseline"/>
                    </w:pPr>
                    <w:r>
                      <w:rPr>
                        <w:rFonts w:ascii="Calibri" w:hAnsi="Calibri" w:cstheme="minorBidi"/>
                        <w:color w:val="FFFFFF" w:themeColor="background1"/>
                        <w:kern w:val="24"/>
                        <w:sz w:val="16"/>
                        <w:szCs w:val="16"/>
                      </w:rPr>
                      <w:t xml:space="preserve"> Counselling        </w:t>
                    </w:r>
                  </w:p>
                  <w:p w:rsidR="00FF3C37" w:rsidRDefault="00FF3C37" w:rsidP="00DD6EB9">
                    <w:pPr>
                      <w:pStyle w:val="NormalWeb"/>
                      <w:spacing w:before="0" w:beforeAutospacing="0" w:after="0" w:afterAutospacing="0"/>
                      <w:jc w:val="center"/>
                      <w:textAlignment w:val="baseline"/>
                    </w:pPr>
                    <w:r>
                      <w:rPr>
                        <w:rFonts w:ascii="Calibri" w:hAnsi="Calibri" w:cstheme="minorBidi"/>
                        <w:color w:val="FFFFFF" w:themeColor="background1"/>
                        <w:kern w:val="24"/>
                        <w:sz w:val="16"/>
                        <w:szCs w:val="16"/>
                      </w:rPr>
                      <w:t>Therapeutic Intervention</w:t>
                    </w:r>
                  </w:p>
                </w:txbxContent>
              </v:textbox>
            </v:rect>
            <v:rect id="Rectangle 75" o:spid="_x0000_s1092" style="position:absolute;left:22685;top:34290;width:45720;height:46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B/scQA&#10;AADbAAAADwAAAGRycy9kb3ducmV2LnhtbESP3WrCQBSE7wXfYTlCb0Q3ltaf6CqiLUTvjD7AMXtM&#10;otmzIbtq+vbdQsHLYWa+YRar1lTiQY0rLSsYDSMQxJnVJecKTsfvwRSE88gaK8uk4IccrJbdzgJj&#10;bZ98oEfqcxEg7GJUUHhfx1K6rCCDbmhr4uBdbGPQB9nkUjf4DHBTyfcoGkuDJYeFAmvaFJTd0rtR&#10;sNt/7E+bRF5vs3LbTyZpJM/jL6Xeeu16DsJT61/h/3aiFUw+4e9L+AF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gf7HEAAAA2wAAAA8AAAAAAAAAAAAAAAAAmAIAAGRycy9k&#10;b3ducmV2LnhtbFBLBQYAAAAABAAEAPUAAACJAwAAAAA=&#10;" filled="f" stroked="f">
              <v:textbox style="mso-fit-shape-to-text:t">
                <w:txbxContent>
                  <w:p w:rsidR="00FF3C37" w:rsidRDefault="00FF3C37" w:rsidP="00DD6EB9">
                    <w:pPr>
                      <w:pStyle w:val="NormalWeb"/>
                      <w:spacing w:before="0" w:beforeAutospacing="0" w:after="0" w:afterAutospacing="0"/>
                      <w:jc w:val="center"/>
                      <w:textAlignment w:val="baseline"/>
                    </w:pPr>
                    <w:r>
                      <w:rPr>
                        <w:rFonts w:ascii="Calibri" w:hAnsi="Calibri" w:cstheme="minorBidi"/>
                        <w:color w:val="FFFFFF" w:themeColor="background1"/>
                        <w:kern w:val="24"/>
                        <w:sz w:val="16"/>
                        <w:szCs w:val="16"/>
                      </w:rPr>
                      <w:t>KIDVA MASH – IDVA</w:t>
                    </w:r>
                  </w:p>
                  <w:p w:rsidR="00FF3C37" w:rsidRDefault="00FF3C37" w:rsidP="00DD6EB9">
                    <w:pPr>
                      <w:pStyle w:val="NormalWeb"/>
                      <w:spacing w:before="0" w:beforeAutospacing="0" w:after="0" w:afterAutospacing="0"/>
                      <w:jc w:val="center"/>
                      <w:textAlignment w:val="baseline"/>
                    </w:pPr>
                    <w:r>
                      <w:rPr>
                        <w:rFonts w:ascii="Calibri" w:hAnsi="Calibri" w:cstheme="minorBidi"/>
                        <w:color w:val="FFFFFF" w:themeColor="background1"/>
                        <w:kern w:val="24"/>
                        <w:sz w:val="16"/>
                        <w:szCs w:val="16"/>
                      </w:rPr>
                      <w:t xml:space="preserve">Team Around the Family Plans </w:t>
                    </w:r>
                  </w:p>
                  <w:p w:rsidR="00FF3C37" w:rsidRDefault="00FF3C37" w:rsidP="00DD6EB9">
                    <w:pPr>
                      <w:pStyle w:val="NormalWeb"/>
                      <w:spacing w:before="0" w:beforeAutospacing="0" w:after="0" w:afterAutospacing="0"/>
                      <w:jc w:val="center"/>
                      <w:textAlignment w:val="baseline"/>
                    </w:pPr>
                    <w:r>
                      <w:rPr>
                        <w:rFonts w:ascii="Calibri" w:hAnsi="Calibri" w:cstheme="minorBidi"/>
                        <w:color w:val="FFFFFF" w:themeColor="background1"/>
                        <w:kern w:val="24"/>
                        <w:sz w:val="16"/>
                        <w:szCs w:val="16"/>
                      </w:rPr>
                      <w:t>121 &amp; group therapeutic interventions</w:t>
                    </w:r>
                  </w:p>
                </w:txbxContent>
              </v:textbox>
            </v:rect>
            <v:rect id="Rectangle 76" o:spid="_x0000_s1093" style="position:absolute;left:22863;top:40987;width:45713;height:46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LhxsQA&#10;AADbAAAADwAAAGRycy9kb3ducmV2LnhtbESP0WrCQBRE34X+w3ILvohuLJLU1FXEthB9M/UDbrO3&#10;SWr2bsiuGv/eFQQfh5k5wyxWvWnEmTpXW1YwnUQgiAuray4VHH6+x+8gnEfW2FgmBVdysFq+DBaY&#10;anvhPZ1zX4oAYZeigsr7NpXSFRUZdBPbEgfvz3YGfZBdKXWHlwA3jXyLolgarDksVNjSpqLimJ+M&#10;gu1utjtsMvl/nNefoyzJI/kbfyk1fO3XHyA89f4ZfrQzrSCJ4f4l/AC5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y4cbEAAAA2wAAAA8AAAAAAAAAAAAAAAAAmAIAAGRycy9k&#10;b3ducmV2LnhtbFBLBQYAAAAABAAEAPUAAACJAwAAAAA=&#10;" filled="f" stroked="f">
              <v:textbox style="mso-fit-shape-to-text:t">
                <w:txbxContent>
                  <w:p w:rsidR="00FF3C37" w:rsidRDefault="00FF3C37" w:rsidP="00DD6EB9">
                    <w:pPr>
                      <w:pStyle w:val="NormalWeb"/>
                      <w:spacing w:before="0" w:beforeAutospacing="0" w:after="0" w:afterAutospacing="0"/>
                      <w:jc w:val="center"/>
                      <w:textAlignment w:val="baseline"/>
                    </w:pPr>
                    <w:r>
                      <w:rPr>
                        <w:rFonts w:ascii="Calibri" w:hAnsi="Calibri" w:cstheme="minorBidi"/>
                        <w:color w:val="FFFFFF" w:themeColor="background1"/>
                        <w:kern w:val="24"/>
                        <w:sz w:val="16"/>
                        <w:szCs w:val="16"/>
                      </w:rPr>
                      <w:t xml:space="preserve">121 &amp; group therapeutic interventions </w:t>
                    </w:r>
                  </w:p>
                  <w:p w:rsidR="00FF3C37" w:rsidRDefault="00FF3C37" w:rsidP="00DD6EB9">
                    <w:pPr>
                      <w:pStyle w:val="NormalWeb"/>
                      <w:spacing w:before="0" w:beforeAutospacing="0" w:after="0" w:afterAutospacing="0"/>
                      <w:jc w:val="center"/>
                      <w:textAlignment w:val="baseline"/>
                    </w:pPr>
                    <w:r>
                      <w:rPr>
                        <w:rFonts w:ascii="Calibri" w:hAnsi="Calibri" w:cstheme="minorBidi"/>
                        <w:color w:val="FFFFFF" w:themeColor="background1"/>
                        <w:kern w:val="24"/>
                        <w:sz w:val="16"/>
                        <w:szCs w:val="16"/>
                      </w:rPr>
                      <w:t>Team Around the Family Plans</w:t>
                    </w:r>
                  </w:p>
                  <w:p w:rsidR="00FF3C37" w:rsidRDefault="00FF3C37" w:rsidP="00DD6EB9">
                    <w:pPr>
                      <w:pStyle w:val="NormalWeb"/>
                      <w:spacing w:before="0" w:beforeAutospacing="0" w:after="0" w:afterAutospacing="0"/>
                      <w:jc w:val="center"/>
                      <w:textAlignment w:val="baseline"/>
                    </w:pPr>
                    <w:r>
                      <w:rPr>
                        <w:rFonts w:ascii="Calibri" w:hAnsi="Calibri" w:cstheme="minorBidi"/>
                        <w:color w:val="FFFFFF" w:themeColor="background1"/>
                        <w:kern w:val="24"/>
                        <w:sz w:val="16"/>
                        <w:szCs w:val="16"/>
                      </w:rPr>
                      <w:t>Parenting programmes</w:t>
                    </w:r>
                  </w:p>
                </w:txbxContent>
              </v:textbox>
            </v:rect>
            <v:rect id="Rectangle 77" o:spid="_x0000_s1094" style="position:absolute;left:22863;top:45212;width:45713;height:46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5EXcQA&#10;AADbAAAADwAAAGRycy9kb3ducmV2LnhtbESP3WrCQBSE7wXfYTmCN6KbipiaukrxB1LvTH2A0+wx&#10;iWbPhuyq8e27hYKXw8x8wyzXnanFnVpXWVbwNolAEOdWV1woOH3vx+8gnEfWWFsmBU9ysF71e0tM&#10;tH3wke6ZL0SAsEtQQel9k0jp8pIMuoltiIN3tq1BH2RbSN3iI8BNLadRNJcGKw4LJTa0KSm/Zjej&#10;4OswO5w2qbxcF9V2lMZZJH/mO6WGg+7zA4Snzr/C/+1UK4hj+PsSfo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RF3EAAAA2wAAAA8AAAAAAAAAAAAAAAAAmAIAAGRycy9k&#10;b3ducmV2LnhtbFBLBQYAAAAABAAEAPUAAACJAwAAAAA=&#10;" filled="f" stroked="f">
              <v:textbox style="mso-fit-shape-to-text:t">
                <w:txbxContent>
                  <w:p w:rsidR="00FF3C37" w:rsidRDefault="00FF3C37" w:rsidP="00DD6EB9">
                    <w:pPr>
                      <w:pStyle w:val="NormalWeb"/>
                      <w:spacing w:before="0" w:beforeAutospacing="0" w:after="0" w:afterAutospacing="0"/>
                      <w:jc w:val="center"/>
                      <w:textAlignment w:val="baseline"/>
                    </w:pPr>
                    <w:r>
                      <w:rPr>
                        <w:rFonts w:ascii="Calibri" w:hAnsi="Calibri" w:cstheme="minorBidi"/>
                        <w:color w:val="FFFFFF" w:themeColor="background1"/>
                        <w:kern w:val="24"/>
                        <w:sz w:val="16"/>
                        <w:szCs w:val="16"/>
                      </w:rPr>
                      <w:t xml:space="preserve">PSHE </w:t>
                    </w:r>
                  </w:p>
                  <w:p w:rsidR="00FF3C37" w:rsidRDefault="00FF3C37" w:rsidP="00DD6EB9">
                    <w:pPr>
                      <w:pStyle w:val="NormalWeb"/>
                      <w:spacing w:before="0" w:beforeAutospacing="0" w:after="0" w:afterAutospacing="0"/>
                      <w:jc w:val="center"/>
                      <w:textAlignment w:val="baseline"/>
                    </w:pPr>
                    <w:r>
                      <w:rPr>
                        <w:rFonts w:ascii="Calibri" w:hAnsi="Calibri" w:cstheme="minorBidi"/>
                        <w:color w:val="FFFFFF" w:themeColor="background1"/>
                        <w:kern w:val="24"/>
                        <w:sz w:val="16"/>
                        <w:szCs w:val="16"/>
                      </w:rPr>
                      <w:t xml:space="preserve">Healthy relationships education </w:t>
                    </w:r>
                  </w:p>
                  <w:p w:rsidR="00FF3C37" w:rsidRDefault="00FF3C37" w:rsidP="00DD6EB9">
                    <w:pPr>
                      <w:pStyle w:val="NormalWeb"/>
                      <w:spacing w:before="0" w:beforeAutospacing="0" w:after="0" w:afterAutospacing="0"/>
                      <w:jc w:val="center"/>
                      <w:textAlignment w:val="baseline"/>
                    </w:pPr>
                    <w:r>
                      <w:rPr>
                        <w:rFonts w:ascii="Calibri" w:hAnsi="Calibri" w:cstheme="minorBidi"/>
                        <w:color w:val="FFFFFF" w:themeColor="background1"/>
                        <w:kern w:val="24"/>
                        <w:sz w:val="16"/>
                        <w:szCs w:val="16"/>
                      </w:rPr>
                      <w:t>Workforce training and awareness</w:t>
                    </w:r>
                  </w:p>
                </w:txbxContent>
              </v:textbox>
            </v:rect>
            <v:rect id="Rectangle 78" o:spid="_x0000_s1095" style="position:absolute;left:13192;top:23336;width:45720;height:6780;rotation: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Imm8AA&#10;AADbAAAADwAAAGRycy9kb3ducmV2LnhtbERPTYvCMBC9C/sfwizsTdN10dVqlFUoePFgXQVvQzK2&#10;xWZSmqj135uD4PHxvufLztbiRq2vHCv4HiQgiLUzFRcK/vdZfwLCB2SDtWNS8CAPy8VHb46pcXfe&#10;0S0PhYgh7FNUUIbQpFJ6XZJFP3ANceTOrrUYImwLaVq8x3Bby2GSjKXFimNDiQ2tS9KX/GoV/Byn&#10;uebteKVpdThlOjtNr3Kk1Ndn9zcDEagLb/HLvTEKfuPY+CX+AL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LImm8AAAADbAAAADwAAAAAAAAAAAAAAAACYAgAAZHJzL2Rvd25y&#10;ZXYueG1sUEsFBgAAAAAEAAQA9QAAAIUDAAAAAA==&#10;" filled="f" stroked="f">
              <v:textbox style="mso-fit-shape-to-text:t">
                <w:txbxContent>
                  <w:p w:rsidR="00FF3C37" w:rsidRDefault="00FF3C37" w:rsidP="00DD6EB9">
                    <w:pPr>
                      <w:pStyle w:val="NormalWeb"/>
                      <w:spacing w:before="0" w:beforeAutospacing="0" w:after="0" w:afterAutospacing="0"/>
                      <w:jc w:val="center"/>
                      <w:textAlignment w:val="baseline"/>
                    </w:pPr>
                    <w:r>
                      <w:rPr>
                        <w:rFonts w:ascii="Arial" w:hAnsi="Arial" w:cstheme="minorBidi"/>
                        <w:color w:val="FFFFFF" w:themeColor="background1"/>
                        <w:kern w:val="24"/>
                        <w:sz w:val="16"/>
                        <w:szCs w:val="16"/>
                      </w:rPr>
                      <w:t>MAPPA</w:t>
                    </w:r>
                  </w:p>
                  <w:p w:rsidR="00FF3C37" w:rsidRDefault="00FF3C37" w:rsidP="00DD6EB9">
                    <w:pPr>
                      <w:pStyle w:val="NormalWeb"/>
                      <w:spacing w:before="0" w:beforeAutospacing="0" w:after="0" w:afterAutospacing="0"/>
                      <w:jc w:val="center"/>
                      <w:textAlignment w:val="baseline"/>
                    </w:pPr>
                    <w:r>
                      <w:rPr>
                        <w:rFonts w:ascii="Arial" w:hAnsi="Arial" w:cstheme="minorBidi"/>
                        <w:color w:val="FFFFFF" w:themeColor="background1"/>
                        <w:kern w:val="24"/>
                        <w:sz w:val="16"/>
                        <w:szCs w:val="16"/>
                      </w:rPr>
                      <w:t xml:space="preserve">Building Better </w:t>
                    </w:r>
                  </w:p>
                  <w:p w:rsidR="00FF3C37" w:rsidRDefault="00FF3C37" w:rsidP="00DD6EB9">
                    <w:pPr>
                      <w:pStyle w:val="NormalWeb"/>
                      <w:spacing w:before="0" w:beforeAutospacing="0" w:after="0" w:afterAutospacing="0"/>
                      <w:jc w:val="center"/>
                      <w:textAlignment w:val="baseline"/>
                    </w:pPr>
                    <w:r>
                      <w:rPr>
                        <w:rFonts w:ascii="Arial" w:hAnsi="Arial" w:cstheme="minorBidi"/>
                        <w:color w:val="FFFFFF" w:themeColor="background1"/>
                        <w:kern w:val="24"/>
                        <w:sz w:val="16"/>
                        <w:szCs w:val="16"/>
                      </w:rPr>
                      <w:t xml:space="preserve">Relationships </w:t>
                    </w:r>
                  </w:p>
                  <w:p w:rsidR="00FF3C37" w:rsidRDefault="00FF3C37" w:rsidP="00DD6EB9">
                    <w:pPr>
                      <w:pStyle w:val="NormalWeb"/>
                      <w:spacing w:before="0" w:beforeAutospacing="0" w:after="0" w:afterAutospacing="0"/>
                      <w:jc w:val="center"/>
                      <w:textAlignment w:val="baseline"/>
                    </w:pPr>
                    <w:r>
                      <w:rPr>
                        <w:rFonts w:ascii="Arial" w:hAnsi="Arial" w:cstheme="minorBidi"/>
                        <w:color w:val="FFFFFF" w:themeColor="background1"/>
                        <w:kern w:val="24"/>
                        <w:sz w:val="16"/>
                        <w:szCs w:val="16"/>
                      </w:rPr>
                      <w:t xml:space="preserve">Programme  </w:t>
                    </w:r>
                  </w:p>
                  <w:p w:rsidR="00FF3C37" w:rsidRDefault="00FF3C37" w:rsidP="00DD6EB9">
                    <w:pPr>
                      <w:pStyle w:val="NormalWeb"/>
                      <w:spacing w:before="0" w:beforeAutospacing="0" w:after="0" w:afterAutospacing="0"/>
                      <w:jc w:val="center"/>
                      <w:textAlignment w:val="baseline"/>
                    </w:pPr>
                    <w:r>
                      <w:rPr>
                        <w:rFonts w:ascii="Arial" w:hAnsi="Arial" w:cstheme="minorBidi"/>
                        <w:color w:val="FFFFFF" w:themeColor="background1"/>
                        <w:kern w:val="24"/>
                        <w:sz w:val="16"/>
                        <w:szCs w:val="16"/>
                      </w:rPr>
                      <w:t>[BBRP]</w:t>
                    </w:r>
                  </w:p>
                </w:txbxContent>
              </v:textbox>
            </v:rect>
            <v:rect id="Rectangle 79" o:spid="_x0000_s1096" style="position:absolute;left:5826;top:28415;width:45720;height:6780;rotation: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ez08QA&#10;AADbAAAADwAAAGRycy9kb3ducmV2LnhtbESPzWrDMBCE74G+g9hCb4kct/lzooSmUGggF9t5gMXa&#10;2CbWyrUU2337qlDIcZiZb5jdYTSN6KlztWUF81kEgriwuuZSwSX/nK5BOI+ssbFMCn7IwWH/NNlh&#10;ou3AKfWZL0WAsEtQQeV9m0jpiooMupltiYN3tZ1BH2RXSt3hEOCmkXEULaXBmsNChS19VFTcsrtR&#10;kB7f9Hec5ueLieenV+uL1aI5K/XyPL5vQXga/SP83/7SClYb+PsSfoD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Xs9PEAAAA2wAAAA8AAAAAAAAAAAAAAAAAmAIAAGRycy9k&#10;b3ducmV2LnhtbFBLBQYAAAAABAAEAPUAAACJAwAAAAA=&#10;" filled="f" stroked="f">
              <v:textbox style="mso-fit-shape-to-text:t">
                <w:txbxContent>
                  <w:p w:rsidR="00FF3C37" w:rsidRDefault="00FF3C37" w:rsidP="00DD6EB9">
                    <w:pPr>
                      <w:pStyle w:val="NormalWeb"/>
                      <w:spacing w:before="0" w:beforeAutospacing="0" w:after="0" w:afterAutospacing="0"/>
                      <w:jc w:val="center"/>
                      <w:textAlignment w:val="baseline"/>
                    </w:pPr>
                    <w:r>
                      <w:rPr>
                        <w:rFonts w:ascii="Arial" w:hAnsi="Arial" w:cstheme="minorBidi"/>
                        <w:color w:val="FFFFFF" w:themeColor="background1"/>
                        <w:kern w:val="24"/>
                        <w:sz w:val="16"/>
                        <w:szCs w:val="16"/>
                      </w:rPr>
                      <w:t>MAPPA</w:t>
                    </w:r>
                  </w:p>
                  <w:p w:rsidR="00FF3C37" w:rsidRDefault="00FF3C37" w:rsidP="00DD6EB9">
                    <w:pPr>
                      <w:pStyle w:val="NormalWeb"/>
                      <w:spacing w:before="0" w:beforeAutospacing="0" w:after="0" w:afterAutospacing="0"/>
                      <w:jc w:val="center"/>
                      <w:textAlignment w:val="baseline"/>
                    </w:pPr>
                    <w:r>
                      <w:rPr>
                        <w:rFonts w:ascii="Arial" w:hAnsi="Arial" w:cstheme="minorBidi"/>
                        <w:color w:val="FFFFFF" w:themeColor="background1"/>
                        <w:kern w:val="24"/>
                        <w:sz w:val="16"/>
                        <w:szCs w:val="16"/>
                      </w:rPr>
                      <w:t>BBRP</w:t>
                    </w:r>
                  </w:p>
                  <w:p w:rsidR="00FF3C37" w:rsidRDefault="00FF3C37" w:rsidP="00DD6EB9">
                    <w:pPr>
                      <w:pStyle w:val="NormalWeb"/>
                      <w:spacing w:before="0" w:beforeAutospacing="0" w:after="0" w:afterAutospacing="0"/>
                      <w:jc w:val="center"/>
                      <w:textAlignment w:val="baseline"/>
                    </w:pPr>
                    <w:r>
                      <w:rPr>
                        <w:rFonts w:ascii="Arial" w:hAnsi="Arial" w:cstheme="minorBidi"/>
                        <w:color w:val="FFFFFF" w:themeColor="background1"/>
                        <w:kern w:val="24"/>
                        <w:sz w:val="16"/>
                        <w:szCs w:val="16"/>
                      </w:rPr>
                      <w:t xml:space="preserve">Lancashire Safer Relationships </w:t>
                    </w:r>
                  </w:p>
                  <w:p w:rsidR="00FF3C37" w:rsidRDefault="00FF3C37" w:rsidP="00DD6EB9">
                    <w:pPr>
                      <w:pStyle w:val="NormalWeb"/>
                      <w:spacing w:before="0" w:beforeAutospacing="0" w:after="0" w:afterAutospacing="0"/>
                      <w:jc w:val="center"/>
                      <w:textAlignment w:val="baseline"/>
                    </w:pPr>
                    <w:r>
                      <w:rPr>
                        <w:rFonts w:ascii="Arial" w:hAnsi="Arial" w:cstheme="minorBidi"/>
                        <w:color w:val="FFFFFF" w:themeColor="background1"/>
                        <w:kern w:val="24"/>
                        <w:sz w:val="16"/>
                        <w:szCs w:val="16"/>
                      </w:rPr>
                      <w:t>Specific Activity Requirements</w:t>
                    </w:r>
                  </w:p>
                  <w:p w:rsidR="00FF3C37" w:rsidRDefault="00FF3C37" w:rsidP="00DD6EB9">
                    <w:pPr>
                      <w:pStyle w:val="NormalWeb"/>
                      <w:spacing w:before="0" w:beforeAutospacing="0" w:after="0" w:afterAutospacing="0"/>
                      <w:jc w:val="center"/>
                      <w:textAlignment w:val="baseline"/>
                    </w:pPr>
                    <w:r>
                      <w:rPr>
                        <w:rFonts w:ascii="Arial" w:hAnsi="Arial" w:cstheme="minorBidi"/>
                        <w:color w:val="FFFFFF" w:themeColor="background1"/>
                        <w:kern w:val="24"/>
                        <w:sz w:val="16"/>
                        <w:szCs w:val="16"/>
                      </w:rPr>
                      <w:t>Voluntary Perpetrator Programmes</w:t>
                    </w:r>
                  </w:p>
                </w:txbxContent>
              </v:textbox>
            </v:rect>
            <v:rect id="Rectangle 80" o:spid="_x0000_s1097" style="position:absolute;left:206;top:36004;width:45720;height:3409;rotation: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hqacEA&#10;AADbAAAADwAAAGRycy9kb3ducmV2LnhtbERPzWrCQBC+C77DMkJvujFtrUQ3wRYKFbwk+gBDdpoE&#10;s7Mxu03i27sHoceP73+fTaYVA/WusaxgvYpAEJdWN1wpuJy/l1sQziNrbC2Tgjs5yNL5bI+JtiPn&#10;NBS+EiGEXYIKau+7REpX1mTQrWxHHLhf2xv0AfaV1D2OIdy0Mo6ijTTYcGiosaOvmspr8WcU5J9v&#10;+hbn59PFxOvjq/Xlx3t7UuplMR12IDxN/l/8dP9oBduwPnwJP0Cm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K4amnBAAAA2wAAAA8AAAAAAAAAAAAAAAAAmAIAAGRycy9kb3du&#10;cmV2LnhtbFBLBQYAAAAABAAEAPUAAACGAwAAAAA=&#10;" filled="f" stroked="f">
              <v:textbox style="mso-fit-shape-to-text:t">
                <w:txbxContent>
                  <w:p w:rsidR="00FF3C37" w:rsidRDefault="00FF3C37" w:rsidP="00DD6EB9">
                    <w:pPr>
                      <w:pStyle w:val="NormalWeb"/>
                      <w:spacing w:before="0" w:beforeAutospacing="0" w:after="0" w:afterAutospacing="0"/>
                      <w:jc w:val="center"/>
                      <w:textAlignment w:val="baseline"/>
                    </w:pPr>
                    <w:r>
                      <w:rPr>
                        <w:rFonts w:ascii="Calibri" w:hAnsi="Calibri" w:cstheme="minorBidi"/>
                        <w:color w:val="FFFFFF" w:themeColor="background1"/>
                        <w:kern w:val="24"/>
                        <w:sz w:val="16"/>
                        <w:szCs w:val="16"/>
                      </w:rPr>
                      <w:t xml:space="preserve">Parenting programmes </w:t>
                    </w:r>
                  </w:p>
                  <w:p w:rsidR="00FF3C37" w:rsidRDefault="00FF3C37" w:rsidP="00DD6EB9">
                    <w:pPr>
                      <w:pStyle w:val="NormalWeb"/>
                      <w:spacing w:before="0" w:beforeAutospacing="0" w:after="0" w:afterAutospacing="0"/>
                      <w:jc w:val="center"/>
                      <w:textAlignment w:val="baseline"/>
                    </w:pPr>
                    <w:r>
                      <w:rPr>
                        <w:rFonts w:ascii="Calibri" w:hAnsi="Calibri" w:cstheme="minorBidi"/>
                        <w:color w:val="FFFFFF" w:themeColor="background1"/>
                        <w:kern w:val="24"/>
                        <w:sz w:val="16"/>
                        <w:szCs w:val="16"/>
                      </w:rPr>
                      <w:t>Voluntary perpetrator programmes</w:t>
                    </w:r>
                  </w:p>
                </w:txbxContent>
              </v:textbox>
            </v:rect>
            <v:rect id="Rectangle 81" o:spid="_x0000_s1098" style="position:absolute;left:-4429;top:41529;width:45726;height:2160;rotation: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3/IcMA&#10;AADbAAAADwAAAGRycy9kb3ducmV2LnhtbESPQYvCMBSE78L+h/AW9qapK4pWo6xCYS8erLuCt0fy&#10;bIvNS2mi1n9vBMHjMDPfMItVZ2txpdZXjhUMBwkIYu1MxYWCv33Wn4LwAdlg7ZgU3MnDavnRW2Bq&#10;3I13dM1DISKEfYoKyhCaVEqvS7LoB64hjt7JtRZDlG0hTYu3CLe1/E6SibRYcVwosaFNSfqcX6yC&#10;0WGWa95O1prW/8dMZ8fZRY6V+vrsfuYgAnXhHX61f42C6RCeX+IP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F3/IcMAAADbAAAADwAAAAAAAAAAAAAAAACYAgAAZHJzL2Rv&#10;d25yZXYueG1sUEsFBgAAAAAEAAQA9QAAAIgDAAAAAA==&#10;" filled="f" stroked="f">
              <v:textbox style="mso-fit-shape-to-text:t">
                <w:txbxContent>
                  <w:p w:rsidR="00FF3C37" w:rsidRDefault="00FF3C37" w:rsidP="00DD6EB9">
                    <w:pPr>
                      <w:pStyle w:val="NormalWeb"/>
                      <w:spacing w:before="0" w:beforeAutospacing="0" w:after="0" w:afterAutospacing="0"/>
                      <w:jc w:val="center"/>
                      <w:textAlignment w:val="baseline"/>
                    </w:pPr>
                    <w:r>
                      <w:rPr>
                        <w:rFonts w:ascii="Calibri" w:hAnsi="Calibri" w:cstheme="minorBidi"/>
                        <w:color w:val="FFFFFF" w:themeColor="background1"/>
                        <w:kern w:val="24"/>
                        <w:sz w:val="16"/>
                        <w:szCs w:val="16"/>
                      </w:rPr>
                      <w:t>Targeted campaigns</w:t>
                    </w:r>
                  </w:p>
                </w:txbxContent>
              </v:textbox>
            </v:rect>
            <v:rect id="Rectangle 82" o:spid="_x0000_s1099" style="position:absolute;left:33163;top:22985;width:45719;height:8386;rotation:-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T9gcIA&#10;AADbAAAADwAAAGRycy9kb3ducmV2LnhtbESPQYvCMBSE78L+h/AW9qbJelikmhaRFdzDHoyCHh/N&#10;sy02L6WJWv+9EQSPw8x8wyyKwbXiSn1oPGv4nigQxKW3DVca9rv1eAYiRGSLrWfScKcARf4xWmBm&#10;/Y23dDWxEgnCIUMNdYxdJmUoa3IYJr4jTt7J9w5jkn0lbY+3BHetnCr1Ix02nBZq7GhVU3k2F6fh&#10;19H6vvozhzby/74z6mhO6qj11+ewnIOINMR3+NXeWA2zKTy/pB8g8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pP2BwgAAANsAAAAPAAAAAAAAAAAAAAAAAJgCAABkcnMvZG93&#10;bnJldi54bWxQSwUGAAAAAAQABAD1AAAAhwMAAAAA&#10;" filled="f" stroked="f">
              <v:textbox style="mso-fit-shape-to-text:t">
                <w:txbxContent>
                  <w:p w:rsidR="00FF3C37" w:rsidRDefault="00FF3C37" w:rsidP="00DD6EB9">
                    <w:pPr>
                      <w:pStyle w:val="NormalWeb"/>
                      <w:spacing w:before="0" w:beforeAutospacing="0" w:after="0" w:afterAutospacing="0"/>
                      <w:jc w:val="center"/>
                      <w:textAlignment w:val="baseline"/>
                    </w:pPr>
                    <w:r>
                      <w:rPr>
                        <w:rFonts w:ascii="Calibri" w:hAnsi="Calibri" w:cstheme="minorBidi"/>
                        <w:b/>
                        <w:bCs/>
                        <w:color w:val="FFFFFF" w:themeColor="background1"/>
                        <w:kern w:val="24"/>
                        <w:sz w:val="16"/>
                        <w:szCs w:val="16"/>
                      </w:rPr>
                      <w:t>H</w:t>
                    </w:r>
                    <w:r>
                      <w:rPr>
                        <w:rFonts w:ascii="Calibri" w:hAnsi="Calibri" w:cstheme="minorBidi"/>
                        <w:color w:val="FFFFFF" w:themeColor="background1"/>
                        <w:kern w:val="24"/>
                        <w:sz w:val="16"/>
                        <w:szCs w:val="16"/>
                      </w:rPr>
                      <w:t>igh risk</w:t>
                    </w:r>
                  </w:p>
                  <w:p w:rsidR="00FF3C37" w:rsidRDefault="00FF3C37" w:rsidP="00DD6EB9">
                    <w:pPr>
                      <w:pStyle w:val="NormalWeb"/>
                      <w:spacing w:before="0" w:beforeAutospacing="0" w:after="0" w:afterAutospacing="0"/>
                      <w:jc w:val="center"/>
                      <w:textAlignment w:val="baseline"/>
                    </w:pPr>
                    <w:r>
                      <w:rPr>
                        <w:rFonts w:ascii="Calibri" w:hAnsi="Calibri" w:cstheme="minorBidi"/>
                        <w:color w:val="FFFFFF" w:themeColor="background1"/>
                        <w:kern w:val="24"/>
                        <w:sz w:val="16"/>
                        <w:szCs w:val="16"/>
                      </w:rPr>
                      <w:t>IDVA</w:t>
                    </w:r>
                  </w:p>
                  <w:p w:rsidR="00FF3C37" w:rsidRDefault="00FF3C37" w:rsidP="00DD6EB9">
                    <w:pPr>
                      <w:pStyle w:val="NormalWeb"/>
                      <w:spacing w:before="0" w:beforeAutospacing="0" w:after="0" w:afterAutospacing="0"/>
                      <w:jc w:val="center"/>
                      <w:textAlignment w:val="baseline"/>
                    </w:pPr>
                    <w:r>
                      <w:rPr>
                        <w:rFonts w:ascii="Calibri" w:hAnsi="Calibri" w:cstheme="minorBidi"/>
                        <w:color w:val="FFFFFF" w:themeColor="background1"/>
                        <w:kern w:val="24"/>
                        <w:sz w:val="16"/>
                        <w:szCs w:val="16"/>
                      </w:rPr>
                      <w:t>Refuge</w:t>
                    </w:r>
                  </w:p>
                  <w:p w:rsidR="00FF3C37" w:rsidRDefault="00FF3C37" w:rsidP="00DD6EB9">
                    <w:pPr>
                      <w:pStyle w:val="NormalWeb"/>
                      <w:spacing w:before="0" w:beforeAutospacing="0" w:after="0" w:afterAutospacing="0"/>
                      <w:jc w:val="center"/>
                      <w:textAlignment w:val="baseline"/>
                    </w:pPr>
                    <w:r>
                      <w:rPr>
                        <w:rFonts w:ascii="Calibri" w:hAnsi="Calibri" w:cstheme="minorBidi"/>
                        <w:color w:val="FFFFFF" w:themeColor="background1"/>
                        <w:kern w:val="24"/>
                        <w:sz w:val="16"/>
                        <w:szCs w:val="16"/>
                      </w:rPr>
                      <w:t>MARAC</w:t>
                    </w:r>
                  </w:p>
                  <w:p w:rsidR="00FF3C37" w:rsidRDefault="00FF3C37" w:rsidP="00DD6EB9">
                    <w:pPr>
                      <w:pStyle w:val="NormalWeb"/>
                      <w:spacing w:before="0" w:beforeAutospacing="0" w:after="0" w:afterAutospacing="0"/>
                      <w:jc w:val="center"/>
                      <w:textAlignment w:val="baseline"/>
                    </w:pPr>
                    <w:r>
                      <w:rPr>
                        <w:rFonts w:ascii="Calibri" w:hAnsi="Calibri" w:cstheme="minorBidi"/>
                        <w:color w:val="FFFFFF" w:themeColor="background1"/>
                        <w:kern w:val="24"/>
                        <w:sz w:val="16"/>
                        <w:szCs w:val="16"/>
                      </w:rPr>
                      <w:t>SDVCs</w:t>
                    </w:r>
                  </w:p>
                  <w:p w:rsidR="00FF3C37" w:rsidRDefault="00FF3C37" w:rsidP="00DD6EB9">
                    <w:pPr>
                      <w:pStyle w:val="NormalWeb"/>
                      <w:spacing w:before="0" w:beforeAutospacing="0" w:after="0" w:afterAutospacing="0"/>
                      <w:jc w:val="center"/>
                      <w:textAlignment w:val="baseline"/>
                    </w:pPr>
                    <w:r>
                      <w:rPr>
                        <w:rFonts w:ascii="Calibri" w:hAnsi="Calibri" w:cstheme="minorBidi"/>
                        <w:color w:val="FFFFFF" w:themeColor="background1"/>
                        <w:kern w:val="24"/>
                        <w:sz w:val="16"/>
                        <w:szCs w:val="16"/>
                      </w:rPr>
                      <w:t xml:space="preserve">        Women’s Safety Workers </w:t>
                    </w:r>
                  </w:p>
                </w:txbxContent>
              </v:textbox>
            </v:rect>
            <v:rect id="Rectangle 83" o:spid="_x0000_s1100" style="position:absolute;left:39976;top:27873;width:45720;height:7143;rotation:-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K5CL4A&#10;AADbAAAADwAAAGRycy9kb3ducmV2LnhtbESPzQrCMBCE74LvEFbwpqk/qFSjiCB4Eqx6X5q1LTab&#10;2qRa394Igsdh5pthVpvWlOJJtSssKxgNIxDEqdUFZwou5/1gAcJ5ZI2lZVLwJgebdbezwljbF5/o&#10;mfhMhBJ2MSrIva9iKV2ak0E3tBVx8G62NuiDrDOpa3yFclPKcRTNpMGCw0KOFe1ySu9JYxQsJslj&#10;emiOp9m9wePjOrJnM7dK9XvtdgnCU+v/4R990F8Ovl/CD5DrD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ZCuQi+AAAA2wAAAA8AAAAAAAAAAAAAAAAAmAIAAGRycy9kb3ducmV2&#10;LnhtbFBLBQYAAAAABAAEAPUAAACDAwAAAAA=&#10;" filled="f" stroked="f">
              <v:textbox style="mso-fit-shape-to-text:t">
                <w:txbxContent>
                  <w:p w:rsidR="00FF3C37" w:rsidRDefault="00FF3C37" w:rsidP="00DD6EB9">
                    <w:pPr>
                      <w:pStyle w:val="NormalWeb"/>
                      <w:spacing w:before="0" w:beforeAutospacing="0" w:after="0" w:afterAutospacing="0"/>
                      <w:jc w:val="center"/>
                      <w:textAlignment w:val="baseline"/>
                    </w:pPr>
                    <w:r>
                      <w:rPr>
                        <w:rFonts w:ascii="Calibri" w:hAnsi="Calibri" w:cstheme="minorBidi"/>
                        <w:color w:val="FFFFFF" w:themeColor="background1"/>
                        <w:kern w:val="24"/>
                        <w:sz w:val="16"/>
                        <w:szCs w:val="16"/>
                      </w:rPr>
                      <w:t>IDVAs</w:t>
                    </w:r>
                  </w:p>
                  <w:p w:rsidR="00FF3C37" w:rsidRDefault="00FF3C37" w:rsidP="00DD6EB9">
                    <w:pPr>
                      <w:pStyle w:val="NormalWeb"/>
                      <w:spacing w:before="0" w:beforeAutospacing="0" w:after="0" w:afterAutospacing="0"/>
                      <w:jc w:val="center"/>
                      <w:textAlignment w:val="baseline"/>
                    </w:pPr>
                    <w:r>
                      <w:rPr>
                        <w:rFonts w:ascii="Calibri" w:hAnsi="Calibri" w:cstheme="minorBidi"/>
                        <w:color w:val="FFFFFF" w:themeColor="background1"/>
                        <w:kern w:val="24"/>
                        <w:sz w:val="16"/>
                        <w:szCs w:val="16"/>
                      </w:rPr>
                      <w:t>Refuge</w:t>
                    </w:r>
                  </w:p>
                  <w:p w:rsidR="00FF3C37" w:rsidRDefault="00FF3C37" w:rsidP="00DD6EB9">
                    <w:pPr>
                      <w:pStyle w:val="NormalWeb"/>
                      <w:spacing w:before="0" w:beforeAutospacing="0" w:after="0" w:afterAutospacing="0"/>
                      <w:jc w:val="center"/>
                      <w:textAlignment w:val="baseline"/>
                    </w:pPr>
                    <w:r>
                      <w:rPr>
                        <w:rFonts w:ascii="Calibri" w:hAnsi="Calibri" w:cstheme="minorBidi"/>
                        <w:color w:val="FFFFFF" w:themeColor="background1"/>
                        <w:kern w:val="24"/>
                        <w:sz w:val="16"/>
                        <w:szCs w:val="16"/>
                      </w:rPr>
                      <w:t xml:space="preserve">121 &amp; Targeted support (Outreach) </w:t>
                    </w:r>
                  </w:p>
                  <w:p w:rsidR="00FF3C37" w:rsidRDefault="00FF3C37" w:rsidP="00DD6EB9">
                    <w:pPr>
                      <w:pStyle w:val="NormalWeb"/>
                      <w:spacing w:before="0" w:beforeAutospacing="0" w:after="0" w:afterAutospacing="0"/>
                      <w:jc w:val="center"/>
                      <w:textAlignment w:val="baseline"/>
                    </w:pPr>
                    <w:r>
                      <w:rPr>
                        <w:rFonts w:ascii="Calibri" w:hAnsi="Calibri" w:cstheme="minorBidi"/>
                        <w:color w:val="FFFFFF" w:themeColor="background1"/>
                        <w:kern w:val="24"/>
                        <w:sz w:val="16"/>
                        <w:szCs w:val="16"/>
                      </w:rPr>
                      <w:t>Sanctuary Schemes</w:t>
                    </w:r>
                  </w:p>
                  <w:p w:rsidR="00FF3C37" w:rsidRDefault="00FF3C37" w:rsidP="00DD6EB9">
                    <w:pPr>
                      <w:pStyle w:val="NormalWeb"/>
                      <w:spacing w:before="0" w:beforeAutospacing="0" w:after="0" w:afterAutospacing="0"/>
                      <w:jc w:val="center"/>
                      <w:textAlignment w:val="baseline"/>
                    </w:pPr>
                    <w:r>
                      <w:rPr>
                        <w:rFonts w:ascii="Calibri" w:hAnsi="Calibri" w:cstheme="minorBidi"/>
                        <w:color w:val="FFFFFF" w:themeColor="background1"/>
                        <w:kern w:val="24"/>
                        <w:sz w:val="16"/>
                        <w:szCs w:val="16"/>
                      </w:rPr>
                      <w:t>Women’s Safety Workers</w:t>
                    </w:r>
                  </w:p>
                </w:txbxContent>
              </v:textbox>
            </v:rect>
            <v:line id="Straight Connector 84" o:spid="_x0000_s1101" style="position:absolute;flip:y;visibility:visible;mso-wrap-style:square" from="56515,27813" to="70199,364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Nne8MAAADbAAAADwAAAGRycy9kb3ducmV2LnhtbESPX2vCQBDE3wt+h2MLfSl6sQSV1FNE&#10;COSl4j98XnLbJDS3F7JXTb99TxB8HGbmN8xyPbhWXamXxrOB6SQBRVx623Bl4HzKxwtQEpAttp7J&#10;wB8JrFejlyVm1t/4QNdjqFSEsGRooA6hy7SWsiaHMvEdcfS+fe8wRNlX2vZ4i3DX6o8kmWmHDceF&#10;Gjva1lT+HH+dAdlLcpgPqX6fXWRX5Hm6+yoLY95eh80nqEBDeIYf7cIaWKRw/xJ/gF7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bzZ3vDAAAA2wAAAA8AAAAAAAAAAAAA&#10;AAAAoQIAAGRycy9kb3ducmV2LnhtbFBLBQYAAAAABAAEAPkAAACRAwAAAAA=&#10;" strokecolor="white [3212]">
              <v:stroke dashstyle="dash"/>
            </v:line>
            <v:rect id="Rectangle 85" o:spid="_x0000_s1102" style="position:absolute;left:46034;top:32799;width:45726;height:7143;rotation:-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cbeb4A&#10;AADbAAAADwAAAGRycy9kb3ducmV2LnhtbESPzQrCMBCE74LvEFbwpqmiItUoWhAEQfDnAZZmbYrN&#10;pjRR69sbQfA4zMw3zHLd2ko8qfGlYwWjYQKCOHe65ELB9bIbzEH4gKyxckwK3uRhvep2lphq9+IT&#10;Pc+hEBHCPkUFJoQ6ldLnhiz6oauJo3dzjcUQZVNI3eArwm0lx0kykxZLjgsGa8oM5ffzwyo45Ij1&#10;ZjJN7G6rx6fbNjscTaZUv9duFiACteEf/rX3WsF8Ct8v8QfI1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qXG3m+AAAA2wAAAA8AAAAAAAAAAAAAAAAAmAIAAGRycy9kb3ducmV2&#10;LnhtbFBLBQYAAAAABAAEAPUAAACDAwAAAAA=&#10;" filled="f" stroked="f">
              <v:textbox style="mso-fit-shape-to-text:t">
                <w:txbxContent>
                  <w:p w:rsidR="00FF3C37" w:rsidRDefault="00FF3C37" w:rsidP="00DD6EB9">
                    <w:pPr>
                      <w:pStyle w:val="NormalWeb"/>
                      <w:spacing w:before="0" w:beforeAutospacing="0" w:after="0" w:afterAutospacing="0"/>
                      <w:jc w:val="center"/>
                      <w:textAlignment w:val="baseline"/>
                    </w:pPr>
                    <w:r>
                      <w:rPr>
                        <w:rFonts w:ascii="Calibri" w:hAnsi="Calibri" w:cstheme="minorBidi"/>
                        <w:color w:val="FFFFFF" w:themeColor="background1"/>
                        <w:kern w:val="24"/>
                        <w:sz w:val="16"/>
                        <w:szCs w:val="16"/>
                      </w:rPr>
                      <w:t>Sanctuary Schemes</w:t>
                    </w:r>
                  </w:p>
                  <w:p w:rsidR="00FF3C37" w:rsidRDefault="00FF3C37" w:rsidP="00DD6EB9">
                    <w:pPr>
                      <w:pStyle w:val="NormalWeb"/>
                      <w:spacing w:before="0" w:beforeAutospacing="0" w:after="0" w:afterAutospacing="0"/>
                      <w:jc w:val="center"/>
                      <w:textAlignment w:val="baseline"/>
                    </w:pPr>
                    <w:r>
                      <w:rPr>
                        <w:rFonts w:ascii="Calibri" w:hAnsi="Calibri" w:cstheme="minorBidi"/>
                        <w:color w:val="FFFFFF" w:themeColor="background1"/>
                        <w:kern w:val="24"/>
                        <w:sz w:val="16"/>
                        <w:szCs w:val="16"/>
                      </w:rPr>
                      <w:t>IDVAs</w:t>
                    </w:r>
                  </w:p>
                  <w:p w:rsidR="00FF3C37" w:rsidRDefault="00FF3C37" w:rsidP="00DD6EB9">
                    <w:pPr>
                      <w:pStyle w:val="NormalWeb"/>
                      <w:spacing w:before="0" w:beforeAutospacing="0" w:after="0" w:afterAutospacing="0"/>
                      <w:jc w:val="center"/>
                      <w:textAlignment w:val="baseline"/>
                    </w:pPr>
                    <w:r>
                      <w:rPr>
                        <w:rFonts w:ascii="Calibri" w:hAnsi="Calibri" w:cstheme="minorBidi"/>
                        <w:color w:val="FFFFFF" w:themeColor="background1"/>
                        <w:kern w:val="24"/>
                        <w:sz w:val="16"/>
                        <w:szCs w:val="16"/>
                      </w:rPr>
                      <w:t>Refuge</w:t>
                    </w:r>
                  </w:p>
                  <w:p w:rsidR="00FF3C37" w:rsidRDefault="00FF3C37" w:rsidP="00DD6EB9">
                    <w:pPr>
                      <w:pStyle w:val="NormalWeb"/>
                      <w:spacing w:before="0" w:beforeAutospacing="0" w:after="0" w:afterAutospacing="0"/>
                      <w:jc w:val="center"/>
                      <w:textAlignment w:val="baseline"/>
                    </w:pPr>
                    <w:r>
                      <w:rPr>
                        <w:rFonts w:ascii="Calibri" w:hAnsi="Calibri" w:cstheme="minorBidi"/>
                        <w:color w:val="FFFFFF" w:themeColor="background1"/>
                        <w:kern w:val="24"/>
                        <w:sz w:val="16"/>
                        <w:szCs w:val="16"/>
                      </w:rPr>
                      <w:t xml:space="preserve">121 Targeted support (Outreach) </w:t>
                    </w:r>
                  </w:p>
                  <w:p w:rsidR="00FF3C37" w:rsidRDefault="00FF3C37" w:rsidP="00DD6EB9">
                    <w:pPr>
                      <w:pStyle w:val="NormalWeb"/>
                      <w:spacing w:before="0" w:beforeAutospacing="0" w:after="0" w:afterAutospacing="0"/>
                      <w:jc w:val="center"/>
                      <w:textAlignment w:val="baseline"/>
                    </w:pPr>
                    <w:r>
                      <w:rPr>
                        <w:rFonts w:ascii="Calibri" w:hAnsi="Calibri" w:cstheme="minorBidi"/>
                        <w:color w:val="FFFFFF" w:themeColor="background1"/>
                        <w:kern w:val="24"/>
                        <w:sz w:val="16"/>
                        <w:szCs w:val="16"/>
                      </w:rPr>
                      <w:t>Workforce Training – Identification and Referral</w:t>
                    </w:r>
                  </w:p>
                </w:txbxContent>
              </v:textbox>
            </v:rect>
            <v:rect id="Rectangle 86" o:spid="_x0000_s1103" style="position:absolute;left:50847;top:40541;width:45726;height:3409;rotation:-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WFDr4A&#10;AADbAAAADwAAAGRycy9kb3ducmV2LnhtbESPzQrCMBCE74LvEFbwpqmiItUoWhAEQfDnAZZmbYrN&#10;pjRR69sbQfA4zMw3zHLd2ko8qfGlYwWjYQKCOHe65ELB9bIbzEH4gKyxckwK3uRhvep2lphq9+IT&#10;Pc+hEBHCPkUFJoQ6ldLnhiz6oauJo3dzjcUQZVNI3eArwm0lx0kykxZLjgsGa8oM5ffzwyo45Ij1&#10;ZjJN7G6rx6fbNjscTaZUv9duFiACteEf/rX3WsF8Bt8v8QfI1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pFhQ6+AAAA2wAAAA8AAAAAAAAAAAAAAAAAmAIAAGRycy9kb3ducmV2&#10;LnhtbFBLBQYAAAAABAAEAPUAAACDAwAAAAA=&#10;" filled="f" stroked="f">
              <v:textbox style="mso-fit-shape-to-text:t">
                <w:txbxContent>
                  <w:p w:rsidR="00FF3C37" w:rsidRDefault="00FF3C37" w:rsidP="00DD6EB9">
                    <w:pPr>
                      <w:pStyle w:val="NormalWeb"/>
                      <w:spacing w:before="0" w:beforeAutospacing="0" w:after="0" w:afterAutospacing="0"/>
                      <w:jc w:val="center"/>
                      <w:textAlignment w:val="baseline"/>
                    </w:pPr>
                    <w:r>
                      <w:rPr>
                        <w:rFonts w:ascii="Calibri" w:hAnsi="Calibri" w:cstheme="minorBidi"/>
                        <w:color w:val="FFFFFF" w:themeColor="background1"/>
                        <w:kern w:val="24"/>
                        <w:sz w:val="16"/>
                        <w:szCs w:val="16"/>
                      </w:rPr>
                      <w:t>Targeted campaigns</w:t>
                    </w:r>
                  </w:p>
                  <w:p w:rsidR="00FF3C37" w:rsidRDefault="00FF3C37" w:rsidP="00DD6EB9">
                    <w:pPr>
                      <w:pStyle w:val="NormalWeb"/>
                      <w:spacing w:before="0" w:beforeAutospacing="0" w:after="0" w:afterAutospacing="0"/>
                      <w:jc w:val="center"/>
                      <w:textAlignment w:val="baseline"/>
                    </w:pPr>
                    <w:r>
                      <w:rPr>
                        <w:rFonts w:ascii="Calibri" w:hAnsi="Calibri" w:cstheme="minorBidi"/>
                        <w:color w:val="FFFFFF" w:themeColor="background1"/>
                        <w:kern w:val="24"/>
                        <w:sz w:val="16"/>
                        <w:szCs w:val="16"/>
                      </w:rPr>
                      <w:t>Workforce training and awareness</w:t>
                    </w:r>
                  </w:p>
                </w:txbxContent>
              </v:textbox>
            </v:rect>
            <v:shape id="TextBox 34" o:spid="_x0000_s1104" type="#_x0000_t202" style="position:absolute;left:-365;top:32130;width:15132;height:4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Bqy8IA&#10;AADbAAAADwAAAGRycy9kb3ducmV2LnhtbESPT2vCQBTE74V+h+UVeqsbhVaJriL+AQ+9qPH+yL5m&#10;Q7NvQ/Zp4rd3hUKPw8z8hlmsBt+oG3WxDmxgPMpAEZfB1lwZKM77jxmoKMgWm8Bk4E4RVsvXlwXm&#10;NvR8pNtJKpUgHHM04ETaXOtYOvIYR6ElTt5P6DxKkl2lbYd9gvtGT7LsS3usOS04bGnjqPw9Xb0B&#10;Ebse34udj4fL8L3tXVZ+YmHM+9uwnoMSGuQ//Nc+WAOzKTy/pB+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YGrLwgAAANsAAAAPAAAAAAAAAAAAAAAAAJgCAABkcnMvZG93&#10;bnJldi54bWxQSwUGAAAAAAQABAD1AAAAhwMAAAAA&#10;" filled="f" stroked="f">
              <v:textbox style="mso-fit-shape-to-text:t">
                <w:txbxContent>
                  <w:p w:rsidR="00FF3C37" w:rsidRDefault="00FF3C37" w:rsidP="00DD6EB9">
                    <w:pPr>
                      <w:pStyle w:val="NormalWeb"/>
                      <w:spacing w:before="0" w:beforeAutospacing="0" w:after="0" w:afterAutospacing="0"/>
                      <w:textAlignment w:val="baseline"/>
                    </w:pPr>
                    <w:r>
                      <w:rPr>
                        <w:rFonts w:ascii="Arial" w:hAnsi="Arial" w:cstheme="minorBidi"/>
                        <w:b/>
                        <w:bCs/>
                        <w:color w:val="FF0000"/>
                        <w:kern w:val="24"/>
                      </w:rPr>
                      <w:t xml:space="preserve">Levels </w:t>
                    </w:r>
                  </w:p>
                  <w:p w:rsidR="00FF3C37" w:rsidRDefault="00FF3C37" w:rsidP="00DD6EB9">
                    <w:pPr>
                      <w:pStyle w:val="NormalWeb"/>
                      <w:spacing w:before="0" w:beforeAutospacing="0" w:after="0" w:afterAutospacing="0"/>
                      <w:textAlignment w:val="baseline"/>
                    </w:pPr>
                    <w:r>
                      <w:rPr>
                        <w:rFonts w:ascii="Arial" w:hAnsi="Arial" w:cstheme="minorBidi"/>
                        <w:b/>
                        <w:bCs/>
                        <w:color w:val="FF0000"/>
                        <w:kern w:val="24"/>
                      </w:rPr>
                      <w:t>1</w:t>
                    </w:r>
                  </w:p>
                </w:txbxContent>
              </v:textbox>
            </v:shape>
            <v:shape id="TextBox 35" o:spid="_x0000_s1105" type="#_x0000_t202" style="position:absolute;left:28432;top:21035;width:15132;height:4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ub4A&#10;AADbAAAADwAAAGRycy9kb3ducmV2LnhtbERPS4vCMBC+L/gfwgje1lTBRapRxAd42Mu69T40Y1Ns&#10;JqUZbf335rCwx4/vvd4OvlFP6mId2MBsmoEiLoOtuTJQ/J4+l6CiIFtsApOBF0XYbkYfa8xt6PmH&#10;nhepVArhmKMBJ9LmWsfSkcc4DS1x4m6h8ygJdpW2HfYp3Dd6nmVf2mPNqcFhS3tH5f3y8AZE7G72&#10;Ko4+nq/D96F3WbnAwpjJeNitQAkN8i/+c5+tgWUam76kH6A3b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z//rm+AAAA2wAAAA8AAAAAAAAAAAAAAAAAmAIAAGRycy9kb3ducmV2&#10;LnhtbFBLBQYAAAAABAAEAPUAAACDAwAAAAA=&#10;" filled="f" stroked="f">
              <v:textbox style="mso-fit-shape-to-text:t">
                <w:txbxContent>
                  <w:p w:rsidR="00FF3C37" w:rsidRDefault="00FF3C37" w:rsidP="00DD6EB9">
                    <w:pPr>
                      <w:pStyle w:val="NormalWeb"/>
                      <w:spacing w:before="0" w:beforeAutospacing="0" w:after="0" w:afterAutospacing="0"/>
                      <w:textAlignment w:val="baseline"/>
                    </w:pPr>
                    <w:r>
                      <w:rPr>
                        <w:rFonts w:ascii="Arial" w:hAnsi="Arial" w:cstheme="minorBidi"/>
                        <w:b/>
                        <w:bCs/>
                        <w:color w:val="FF0000"/>
                        <w:kern w:val="24"/>
                      </w:rPr>
                      <w:t xml:space="preserve">Levels </w:t>
                    </w:r>
                  </w:p>
                  <w:p w:rsidR="00FF3C37" w:rsidRDefault="00FF3C37" w:rsidP="00DD6EB9">
                    <w:pPr>
                      <w:pStyle w:val="NormalWeb"/>
                      <w:spacing w:before="0" w:beforeAutospacing="0" w:after="0" w:afterAutospacing="0"/>
                      <w:textAlignment w:val="baseline"/>
                    </w:pPr>
                    <w:r>
                      <w:rPr>
                        <w:rFonts w:ascii="Arial" w:hAnsi="Arial" w:cstheme="minorBidi"/>
                        <w:b/>
                        <w:bCs/>
                        <w:color w:val="FF0000"/>
                        <w:kern w:val="24"/>
                      </w:rPr>
                      <w:t>4</w:t>
                    </w:r>
                  </w:p>
                </w:txbxContent>
              </v:textbox>
            </v:shape>
            <v:shape id="TextBox 36" o:spid="_x0000_s1106" type="#_x0000_t202" style="position:absolute;left:17637;top:24923;width:15132;height:4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NbIsIA&#10;AADbAAAADwAAAGRycy9kb3ducmV2LnhtbESPzWrDMBCE74W+g9hAbo2cQkviRDahP5BDL02c+2Jt&#10;LBNrZaxt7Lx9VCj0OMzMN8y2nHynrjTENrCB5SIDRVwH23JjoDp+Pq1ARUG22AUmAzeKUBaPD1vM&#10;bRj5m64HaVSCcMzRgBPpc61j7chjXISeOHnnMHiUJIdG2wHHBPedfs6yV+2x5bTgsKc3R/Xl8OMN&#10;iNjd8lZ9+Lg/TV/vo8vqF6yMmc+m3QaU0CT/4b/23hpYreH3S/oBur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s1siwgAAANsAAAAPAAAAAAAAAAAAAAAAAJgCAABkcnMvZG93&#10;bnJldi54bWxQSwUGAAAAAAQABAD1AAAAhwMAAAAA&#10;" filled="f" stroked="f">
              <v:textbox style="mso-fit-shape-to-text:t">
                <w:txbxContent>
                  <w:p w:rsidR="00FF3C37" w:rsidRDefault="00FF3C37" w:rsidP="00DD6EB9">
                    <w:pPr>
                      <w:pStyle w:val="NormalWeb"/>
                      <w:spacing w:before="0" w:beforeAutospacing="0" w:after="0" w:afterAutospacing="0"/>
                      <w:textAlignment w:val="baseline"/>
                    </w:pPr>
                    <w:r>
                      <w:rPr>
                        <w:rFonts w:ascii="Arial" w:hAnsi="Arial" w:cstheme="minorBidi"/>
                        <w:b/>
                        <w:bCs/>
                        <w:color w:val="FF0000"/>
                        <w:kern w:val="24"/>
                      </w:rPr>
                      <w:t xml:space="preserve">Levels </w:t>
                    </w:r>
                  </w:p>
                  <w:p w:rsidR="00FF3C37" w:rsidRDefault="00FF3C37" w:rsidP="00DD6EB9">
                    <w:pPr>
                      <w:pStyle w:val="NormalWeb"/>
                      <w:spacing w:before="0" w:beforeAutospacing="0" w:after="0" w:afterAutospacing="0"/>
                      <w:textAlignment w:val="baseline"/>
                    </w:pPr>
                    <w:r>
                      <w:rPr>
                        <w:rFonts w:ascii="Arial" w:hAnsi="Arial" w:cstheme="minorBidi"/>
                        <w:b/>
                        <w:bCs/>
                        <w:color w:val="FF0000"/>
                        <w:kern w:val="24"/>
                      </w:rPr>
                      <w:t>3</w:t>
                    </w:r>
                  </w:p>
                </w:txbxContent>
              </v:textbox>
            </v:shape>
            <v:shape id="TextBox 37" o:spid="_x0000_s1107" type="#_x0000_t202" style="position:absolute;left:8271;top:28523;width:15132;height:4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BkYr4A&#10;AADbAAAADwAAAGRycy9kb3ducmV2LnhtbERPTWvCQBC9F/wPywi91Y0FS42uIlbBQy9qvA/ZMRvM&#10;zobsaOK/7x4KHh/ve7kefKMe1MU6sIHpJANFXAZbc2WgOO8/vkFFQbbYBCYDT4qwXo3elpjb0POR&#10;HiepVArhmKMBJ9LmWsfSkcc4CS1x4q6h8ygJdpW2HfYp3Df6M8u+tMeaU4PDlraOytvp7g2I2M30&#10;Wex8PFyG35/eZeUMC2Pex8NmAUpokJf4332wBuZpffqSfoBe/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dQZGK+AAAA2wAAAA8AAAAAAAAAAAAAAAAAmAIAAGRycy9kb3ducmV2&#10;LnhtbFBLBQYAAAAABAAEAPUAAACDAwAAAAA=&#10;" filled="f" stroked="f">
              <v:textbox style="mso-fit-shape-to-text:t">
                <w:txbxContent>
                  <w:p w:rsidR="00FF3C37" w:rsidRDefault="00FF3C37" w:rsidP="00DD6EB9">
                    <w:pPr>
                      <w:pStyle w:val="NormalWeb"/>
                      <w:spacing w:before="0" w:beforeAutospacing="0" w:after="0" w:afterAutospacing="0"/>
                      <w:textAlignment w:val="baseline"/>
                    </w:pPr>
                    <w:r>
                      <w:rPr>
                        <w:rFonts w:ascii="Arial" w:hAnsi="Arial" w:cstheme="minorBidi"/>
                        <w:b/>
                        <w:bCs/>
                        <w:color w:val="FF0000"/>
                        <w:kern w:val="24"/>
                      </w:rPr>
                      <w:t xml:space="preserve">Levels </w:t>
                    </w:r>
                  </w:p>
                  <w:p w:rsidR="00FF3C37" w:rsidRDefault="00FF3C37" w:rsidP="00DD6EB9">
                    <w:pPr>
                      <w:pStyle w:val="NormalWeb"/>
                      <w:spacing w:before="0" w:beforeAutospacing="0" w:after="0" w:afterAutospacing="0"/>
                      <w:textAlignment w:val="baseline"/>
                    </w:pPr>
                    <w:r>
                      <w:rPr>
                        <w:rFonts w:ascii="Arial" w:hAnsi="Arial" w:cstheme="minorBidi"/>
                        <w:b/>
                        <w:bCs/>
                        <w:color w:val="FF0000"/>
                        <w:kern w:val="24"/>
                      </w:rPr>
                      <w:t>2</w:t>
                    </w:r>
                  </w:p>
                </w:txbxContent>
              </v:textbox>
            </v:shape>
            <v:shape id="Straight Arrow Connector 91" o:spid="_x0000_s1108" type="#_x0000_t32" style="position:absolute;left:1079;top:16287;width:41037;height:1584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pvVMQAAADbAAAADwAAAGRycy9kb3ducmV2LnhtbESPT2sCMRTE74V+h/AKXopmV6ToapQi&#10;FHoQSv2z58fmuVm7eVmSuK7fvhEKPQ4z8xtmtRlsK3ryoXGsIJ9kIIgrpxuuFRwPH+M5iBCRNbaO&#10;ScGdAmzWz08rLLS78Tf1+1iLBOFQoAITY1dIGSpDFsPEdcTJOztvMSbpa6k93hLctnKaZW/SYsNp&#10;wWBHW0PVz/5qFbyW1xn1W+bd1+mYX0xXDmdfKjV6Gd6XICIN8T/81/7UChY5PL6kHyD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m9UxAAAANsAAAAPAAAAAAAAAAAA&#10;AAAAAKECAABkcnMvZG93bnJldi54bWxQSwUGAAAAAAQABAD5AAAAkgMAAAAA&#10;" strokecolor="#4bacc6 [3208]" strokeweight="3pt">
              <v:stroke startarrow="open" endarrow="open"/>
              <v:shadow on="t" color="black" opacity="22937f" origin=",.5" offset="0,.63889mm"/>
            </v:shape>
            <v:shape id="Straight Arrow Connector 92" o:spid="_x0000_s1109" type="#_x0000_t32" style="position:absolute;left:50768;top:16287;width:38878;height:1512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EMLLcIAAADbAAAADwAAAGRycy9kb3ducmV2LnhtbESPQYvCMBSE74L/ITxhb5oqKGs1igoL&#10;ehBcLYi3Z/Nsi81LSbLa/fdmYcHjMDPfMPNla2rxIOcrywqGgwQEcW51xYWC7PTV/wThA7LG2jIp&#10;+CUPy0W3M8dU2yd/0+MYChEh7FNUUIbQpFL6vCSDfmAb4ujdrDMYonSF1A6fEW5qOUqSiTRYcVwo&#10;saFNSfn9+GMUjOVVZzVq2l3OyRDXTXC7w16pj167moEI1IZ3+L+91QqmI/j7En+AXL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EMLLcIAAADbAAAADwAAAAAAAAAAAAAA&#10;AAChAgAAZHJzL2Rvd25yZXYueG1sUEsFBgAAAAAEAAQA+QAAAJADAAAAAA==&#10;" strokecolor="#4bacc6 [3208]" strokeweight="3pt">
              <v:stroke startarrow="open" endarrow="open"/>
              <v:shadow on="t" color="black" opacity="22937f" origin=",.5" offset="0,.63889mm"/>
            </v:shape>
            <v:shape id="TextBox 56" o:spid="_x0000_s1110" type="#_x0000_t202" style="position:absolute;left:5667;top:21099;width:30531;height:2676;rotation:-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CgWMQA&#10;AADbAAAADwAAAGRycy9kb3ducmV2LnhtbESPS2vCQBSF90L/w3AL3ZlJFUTTTKRUhboqPrq/ZG7z&#10;aOZOmpkmqb++IwguD+fxcdL1aBrRU+cqywqeoxgEcW51xYWC82k3XYJwHlljY5kU/JGDdfYwSTHR&#10;duAD9UdfiDDCLkEFpfdtIqXLSzLoItsSB+/LdgZ9kF0hdYdDGDeNnMXxQhqsOBBKbOmtpPz7+GsC&#10;ZLMb9/OaPtuf1fayqfeyqM4fSj09jq8vIDyN/h6+td+1gtUcrl/CD5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woFjEAAAA2wAAAA8AAAAAAAAAAAAAAAAAmAIAAGRycy9k&#10;b3ducmV2LnhtbFBLBQYAAAAABAAEAPUAAACJAwAAAAA=&#10;" filled="f" stroked="f">
              <v:textbox style="mso-fit-shape-to-text:t">
                <w:txbxContent>
                  <w:p w:rsidR="00FF3C37" w:rsidRDefault="00FF3C37" w:rsidP="00686C56">
                    <w:pPr>
                      <w:pStyle w:val="NormalWeb"/>
                      <w:spacing w:before="0" w:beforeAutospacing="0" w:after="0" w:afterAutospacing="0"/>
                      <w:textAlignment w:val="baseline"/>
                    </w:pPr>
                    <w:r>
                      <w:rPr>
                        <w:rFonts w:ascii="Arial" w:hAnsi="Arial" w:cstheme="minorBidi"/>
                        <w:color w:val="000000" w:themeColor="text1"/>
                        <w:kern w:val="24"/>
                      </w:rPr>
                      <w:t>Levels of need are not static</w:t>
                    </w:r>
                  </w:p>
                </w:txbxContent>
              </v:textbox>
            </v:shape>
            <v:shape id="TextBox 57" o:spid="_x0000_s1111" type="#_x0000_t202" style="position:absolute;left:57629;top:21354;width:30524;height:2676;rotation: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FLlMMA&#10;AADbAAAADwAAAGRycy9kb3ducmV2LnhtbESPQWsCMRSE70L/Q3gFL1Kzioi7NUoVBFEQakvPr5vX&#10;zdLNy5JEXf+9EQSPw8x8w8yXnW3EmXyoHSsYDTMQxKXTNVcKvr82bzMQISJrbByTgisFWC5eenMs&#10;tLvwJ52PsRIJwqFABSbGtpAylIYshqFriZP357zFmKSvpPZ4SXDbyHGWTaXFmtOCwZbWhsr/48kq&#10;2BOZvFztfq/59Kf2s/WBfDZQqv/afbyDiNTFZ/jR3moF+QTuX9IPkI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IFLlMMAAADbAAAADwAAAAAAAAAAAAAAAACYAgAAZHJzL2Rv&#10;d25yZXYueG1sUEsFBgAAAAAEAAQA9QAAAIgDAAAAAA==&#10;" filled="f" stroked="f">
              <v:textbox style="mso-fit-shape-to-text:t">
                <w:txbxContent>
                  <w:p w:rsidR="00FF3C37" w:rsidRDefault="00FF3C37" w:rsidP="00DD6EB9">
                    <w:pPr>
                      <w:pStyle w:val="NormalWeb"/>
                      <w:spacing w:before="0" w:beforeAutospacing="0" w:after="0" w:afterAutospacing="0"/>
                      <w:jc w:val="center"/>
                      <w:textAlignment w:val="baseline"/>
                    </w:pPr>
                    <w:r>
                      <w:rPr>
                        <w:rFonts w:ascii="Arial" w:hAnsi="Arial" w:cstheme="minorBidi"/>
                        <w:color w:val="000000" w:themeColor="text1"/>
                        <w:kern w:val="24"/>
                      </w:rPr>
                      <w:t>Stages of need are not static</w:t>
                    </w:r>
                  </w:p>
                </w:txbxContent>
              </v:textbox>
            </v:shape>
            <w10:anchorlock/>
          </v:group>
        </w:pict>
      </w:r>
    </w:p>
    <w:p w:rsidR="00FE3B5E" w:rsidRPr="00FE3B5E" w:rsidRDefault="00FE3B5E" w:rsidP="00FE3B5E">
      <w:pPr>
        <w:rPr>
          <w:rFonts w:cs="Arial"/>
          <w:sz w:val="22"/>
          <w:szCs w:val="22"/>
        </w:rPr>
      </w:pPr>
    </w:p>
    <w:p w:rsidR="00BB6100" w:rsidRPr="0075587F" w:rsidRDefault="006C64CE" w:rsidP="00CB2C01">
      <w:pPr>
        <w:pStyle w:val="ListParagraph"/>
        <w:numPr>
          <w:ilvl w:val="0"/>
          <w:numId w:val="29"/>
        </w:numPr>
        <w:jc w:val="left"/>
        <w:rPr>
          <w:rFonts w:cs="Arial"/>
          <w:b/>
          <w:sz w:val="22"/>
          <w:szCs w:val="22"/>
        </w:rPr>
      </w:pPr>
      <w:r w:rsidRPr="0075587F">
        <w:rPr>
          <w:rFonts w:cs="Arial"/>
          <w:b/>
          <w:sz w:val="22"/>
          <w:szCs w:val="22"/>
        </w:rPr>
        <w:t xml:space="preserve">Do / Implementation </w:t>
      </w:r>
    </w:p>
    <w:p w:rsidR="00BB6100" w:rsidRPr="00CA1079" w:rsidRDefault="00BB6100" w:rsidP="00BB6100">
      <w:pPr>
        <w:rPr>
          <w:rFonts w:cs="Arial"/>
          <w:b/>
          <w:sz w:val="22"/>
          <w:szCs w:val="22"/>
          <w:u w:val="single"/>
        </w:rPr>
      </w:pPr>
    </w:p>
    <w:p w:rsidR="00BB6100" w:rsidRPr="0075587F" w:rsidRDefault="00BB6100" w:rsidP="00BB6100">
      <w:pPr>
        <w:rPr>
          <w:rFonts w:cs="Arial"/>
          <w:sz w:val="22"/>
          <w:szCs w:val="22"/>
        </w:rPr>
      </w:pPr>
      <w:r w:rsidRPr="0075587F">
        <w:rPr>
          <w:rFonts w:cs="Arial"/>
          <w:sz w:val="22"/>
          <w:szCs w:val="22"/>
        </w:rPr>
        <w:t>Work Theme Areas</w:t>
      </w:r>
    </w:p>
    <w:p w:rsidR="00CA1079" w:rsidRPr="0075587F" w:rsidRDefault="00BB6100" w:rsidP="00CB2C01">
      <w:pPr>
        <w:pStyle w:val="ListParagraph"/>
        <w:numPr>
          <w:ilvl w:val="1"/>
          <w:numId w:val="32"/>
        </w:numPr>
        <w:rPr>
          <w:rFonts w:cs="Arial"/>
          <w:sz w:val="22"/>
          <w:szCs w:val="22"/>
        </w:rPr>
      </w:pPr>
      <w:r w:rsidRPr="0075587F">
        <w:rPr>
          <w:sz w:val="22"/>
          <w:szCs w:val="22"/>
        </w:rPr>
        <w:t>Awareness, Identification and Referral</w:t>
      </w:r>
    </w:p>
    <w:p w:rsidR="00CA1079" w:rsidRPr="00CA1079" w:rsidRDefault="00CA1079" w:rsidP="00CA1079">
      <w:pPr>
        <w:pStyle w:val="ListParagraph"/>
        <w:rPr>
          <w:rFonts w:cs="Arial"/>
          <w:sz w:val="22"/>
          <w:szCs w:val="22"/>
          <w:u w:val="single"/>
        </w:rPr>
      </w:pPr>
    </w:p>
    <w:p w:rsidR="00CA1079" w:rsidRPr="00686C56" w:rsidRDefault="00CA1079" w:rsidP="00686C56">
      <w:pPr>
        <w:pStyle w:val="ListParagraph"/>
        <w:numPr>
          <w:ilvl w:val="0"/>
          <w:numId w:val="21"/>
        </w:numPr>
        <w:jc w:val="left"/>
        <w:rPr>
          <w:rFonts w:cs="Arial"/>
          <w:sz w:val="22"/>
          <w:szCs w:val="22"/>
        </w:rPr>
      </w:pPr>
      <w:r w:rsidRPr="00686C56">
        <w:rPr>
          <w:rFonts w:cs="Arial"/>
          <w:sz w:val="22"/>
          <w:szCs w:val="22"/>
        </w:rPr>
        <w:t>Develop a Domestic Abuse e learning module for the workforce which raises awareness and includes signposting to services.</w:t>
      </w:r>
    </w:p>
    <w:p w:rsidR="00CA1079" w:rsidRPr="00686C56" w:rsidRDefault="00CA1079" w:rsidP="00686C56">
      <w:pPr>
        <w:pStyle w:val="ListParagraph"/>
        <w:numPr>
          <w:ilvl w:val="0"/>
          <w:numId w:val="21"/>
        </w:numPr>
        <w:jc w:val="left"/>
        <w:rPr>
          <w:rFonts w:cs="Arial"/>
          <w:sz w:val="22"/>
          <w:szCs w:val="22"/>
        </w:rPr>
      </w:pPr>
      <w:r w:rsidRPr="00686C56">
        <w:rPr>
          <w:rFonts w:cs="Arial"/>
          <w:sz w:val="22"/>
          <w:szCs w:val="22"/>
        </w:rPr>
        <w:t>A</w:t>
      </w:r>
      <w:r w:rsidR="00686C56" w:rsidRPr="00686C56">
        <w:rPr>
          <w:rFonts w:cs="Arial"/>
          <w:sz w:val="22"/>
          <w:szCs w:val="22"/>
        </w:rPr>
        <w:t>dopt the national Home Office e-Learning package on h</w:t>
      </w:r>
      <w:r w:rsidRPr="00686C56">
        <w:rPr>
          <w:rFonts w:cs="Arial"/>
          <w:sz w:val="22"/>
          <w:szCs w:val="22"/>
        </w:rPr>
        <w:t>onour based violence</w:t>
      </w:r>
      <w:r w:rsidR="00686C56" w:rsidRPr="00686C56">
        <w:rPr>
          <w:rFonts w:cs="Arial"/>
          <w:sz w:val="22"/>
          <w:szCs w:val="22"/>
        </w:rPr>
        <w:t>, forced marriage and female genital mutilation</w:t>
      </w:r>
    </w:p>
    <w:p w:rsidR="00CA1079" w:rsidRPr="00686C56" w:rsidRDefault="00CA1079" w:rsidP="00686C56">
      <w:pPr>
        <w:pStyle w:val="ListParagraph"/>
        <w:numPr>
          <w:ilvl w:val="0"/>
          <w:numId w:val="21"/>
        </w:numPr>
        <w:jc w:val="left"/>
        <w:rPr>
          <w:rFonts w:cs="Arial"/>
          <w:sz w:val="22"/>
          <w:szCs w:val="22"/>
        </w:rPr>
      </w:pPr>
      <w:r w:rsidRPr="00686C56">
        <w:rPr>
          <w:rFonts w:cs="Arial"/>
          <w:sz w:val="22"/>
          <w:szCs w:val="22"/>
        </w:rPr>
        <w:t>Ensure all domestic abuse VCFS pro</w:t>
      </w:r>
      <w:r w:rsidR="00686C56" w:rsidRPr="00686C56">
        <w:rPr>
          <w:rFonts w:cs="Arial"/>
          <w:sz w:val="22"/>
          <w:szCs w:val="22"/>
        </w:rPr>
        <w:t>viders to have at least one single point of contact (SPOC)</w:t>
      </w:r>
      <w:r w:rsidRPr="00686C56">
        <w:rPr>
          <w:rFonts w:cs="Arial"/>
          <w:sz w:val="22"/>
          <w:szCs w:val="22"/>
        </w:rPr>
        <w:t xml:space="preserve"> with an encrypted emai</w:t>
      </w:r>
      <w:r w:rsidR="00686C56" w:rsidRPr="00686C56">
        <w:rPr>
          <w:rFonts w:cs="Arial"/>
          <w:sz w:val="22"/>
          <w:szCs w:val="22"/>
        </w:rPr>
        <w:t>l address to cover: MASH data, domestic homicide r</w:t>
      </w:r>
      <w:r w:rsidRPr="00686C56">
        <w:rPr>
          <w:rFonts w:cs="Arial"/>
          <w:sz w:val="22"/>
          <w:szCs w:val="22"/>
        </w:rPr>
        <w:t>eviews</w:t>
      </w:r>
      <w:r w:rsidR="00686C56" w:rsidRPr="00686C56">
        <w:rPr>
          <w:rFonts w:cs="Arial"/>
          <w:sz w:val="22"/>
          <w:szCs w:val="22"/>
        </w:rPr>
        <w:t xml:space="preserve"> (DHRs), c</w:t>
      </w:r>
      <w:r w:rsidRPr="00686C56">
        <w:rPr>
          <w:rFonts w:cs="Arial"/>
          <w:sz w:val="22"/>
          <w:szCs w:val="22"/>
        </w:rPr>
        <w:t xml:space="preserve">ourt listing data. </w:t>
      </w:r>
    </w:p>
    <w:p w:rsidR="00CA1079" w:rsidRPr="00686C56" w:rsidRDefault="00CA1079" w:rsidP="00686C56">
      <w:pPr>
        <w:pStyle w:val="ListParagraph"/>
        <w:numPr>
          <w:ilvl w:val="0"/>
          <w:numId w:val="21"/>
        </w:numPr>
        <w:jc w:val="left"/>
        <w:rPr>
          <w:rFonts w:cs="Arial"/>
          <w:sz w:val="22"/>
          <w:szCs w:val="22"/>
        </w:rPr>
      </w:pPr>
      <w:r w:rsidRPr="00686C56">
        <w:rPr>
          <w:rFonts w:cs="Arial"/>
          <w:sz w:val="22"/>
          <w:szCs w:val="22"/>
        </w:rPr>
        <w:t>Increase awareness of the impact of behaviour and promote healthy relationships</w:t>
      </w:r>
    </w:p>
    <w:p w:rsidR="00BF78EE" w:rsidRDefault="00BF78EE" w:rsidP="00686C56">
      <w:pPr>
        <w:pStyle w:val="ListParagraph"/>
        <w:numPr>
          <w:ilvl w:val="0"/>
          <w:numId w:val="21"/>
        </w:numPr>
        <w:jc w:val="left"/>
        <w:rPr>
          <w:rFonts w:cs="Arial"/>
          <w:sz w:val="22"/>
          <w:szCs w:val="22"/>
        </w:rPr>
      </w:pPr>
      <w:r w:rsidRPr="00686C56">
        <w:rPr>
          <w:rFonts w:cs="Arial"/>
          <w:sz w:val="22"/>
          <w:szCs w:val="22"/>
        </w:rPr>
        <w:t xml:space="preserve">Launch DA publicity campaign 'White Ribbon' </w:t>
      </w:r>
    </w:p>
    <w:p w:rsidR="00686C56" w:rsidRPr="00686C56" w:rsidRDefault="00686C56" w:rsidP="00686C56">
      <w:pPr>
        <w:pStyle w:val="ListParagraph"/>
        <w:rPr>
          <w:rFonts w:cs="Arial"/>
          <w:sz w:val="22"/>
          <w:szCs w:val="22"/>
        </w:rPr>
      </w:pPr>
    </w:p>
    <w:p w:rsidR="00BB6100" w:rsidRPr="00957E41" w:rsidRDefault="00BB6100" w:rsidP="00686C56">
      <w:pPr>
        <w:pStyle w:val="ListParagraph"/>
        <w:numPr>
          <w:ilvl w:val="1"/>
          <w:numId w:val="32"/>
        </w:numPr>
        <w:jc w:val="left"/>
        <w:rPr>
          <w:sz w:val="22"/>
          <w:szCs w:val="22"/>
        </w:rPr>
      </w:pPr>
      <w:r w:rsidRPr="00957E41">
        <w:rPr>
          <w:sz w:val="22"/>
          <w:szCs w:val="22"/>
        </w:rPr>
        <w:t>Prevention</w:t>
      </w:r>
    </w:p>
    <w:p w:rsidR="00BF78EE" w:rsidRDefault="00BF78EE" w:rsidP="00686C56">
      <w:pPr>
        <w:pStyle w:val="ListParagraph"/>
        <w:jc w:val="left"/>
        <w:rPr>
          <w:sz w:val="20"/>
          <w:szCs w:val="20"/>
        </w:rPr>
      </w:pPr>
    </w:p>
    <w:p w:rsidR="00BF78EE" w:rsidRPr="00BF78EE" w:rsidRDefault="00BF78EE" w:rsidP="00686C56">
      <w:pPr>
        <w:pStyle w:val="ListParagraph"/>
        <w:numPr>
          <w:ilvl w:val="0"/>
          <w:numId w:val="22"/>
        </w:numPr>
        <w:jc w:val="left"/>
        <w:rPr>
          <w:sz w:val="22"/>
          <w:szCs w:val="22"/>
        </w:rPr>
      </w:pPr>
      <w:r>
        <w:rPr>
          <w:sz w:val="22"/>
          <w:szCs w:val="22"/>
        </w:rPr>
        <w:t>Develop a</w:t>
      </w:r>
      <w:r w:rsidRPr="00BF78EE">
        <w:rPr>
          <w:sz w:val="22"/>
          <w:szCs w:val="22"/>
        </w:rPr>
        <w:t>n online resource for schools to support them in their delivery of healthy relationships education.</w:t>
      </w:r>
    </w:p>
    <w:p w:rsidR="00BF78EE" w:rsidRPr="00BF78EE" w:rsidRDefault="00BF78EE" w:rsidP="00686C56">
      <w:pPr>
        <w:pStyle w:val="ListParagraph"/>
        <w:numPr>
          <w:ilvl w:val="0"/>
          <w:numId w:val="22"/>
        </w:numPr>
        <w:jc w:val="left"/>
        <w:rPr>
          <w:sz w:val="22"/>
          <w:szCs w:val="22"/>
        </w:rPr>
      </w:pPr>
      <w:r w:rsidRPr="00BF78EE">
        <w:rPr>
          <w:sz w:val="22"/>
          <w:szCs w:val="22"/>
        </w:rPr>
        <w:t>Further develop the school health needs assessment process undertaken by school nurses to ensure that needs in relation to healthy relationships are understood and appropriate support is provided.</w:t>
      </w:r>
    </w:p>
    <w:p w:rsidR="00BF78EE" w:rsidRPr="00BF78EE" w:rsidRDefault="00BF78EE" w:rsidP="00686C56">
      <w:pPr>
        <w:pStyle w:val="ListParagraph"/>
        <w:numPr>
          <w:ilvl w:val="0"/>
          <w:numId w:val="22"/>
        </w:numPr>
        <w:jc w:val="left"/>
        <w:rPr>
          <w:sz w:val="22"/>
          <w:szCs w:val="22"/>
        </w:rPr>
      </w:pPr>
      <w:r w:rsidRPr="00BF78EE">
        <w:rPr>
          <w:sz w:val="22"/>
          <w:szCs w:val="22"/>
        </w:rPr>
        <w:t>Develop and deliver a comprehensive training programme for schools and school nurses to ensure they have the necessary skills and knowledge to promote healthy relationships.</w:t>
      </w:r>
    </w:p>
    <w:p w:rsidR="00BF78EE" w:rsidRPr="00BF78EE" w:rsidRDefault="00BF78EE" w:rsidP="00686C56">
      <w:pPr>
        <w:pStyle w:val="ListParagraph"/>
        <w:numPr>
          <w:ilvl w:val="0"/>
          <w:numId w:val="22"/>
        </w:numPr>
        <w:jc w:val="left"/>
        <w:rPr>
          <w:sz w:val="22"/>
          <w:szCs w:val="22"/>
        </w:rPr>
      </w:pPr>
      <w:r w:rsidRPr="00BF78EE">
        <w:rPr>
          <w:sz w:val="22"/>
          <w:szCs w:val="22"/>
        </w:rPr>
        <w:t>Ensure schools have effective links into specialist support services to ensure CYP and families identified as at risk of experiencing domestic abuse receive timely interventions.</w:t>
      </w:r>
    </w:p>
    <w:p w:rsidR="00BF78EE" w:rsidRPr="00BF78EE" w:rsidRDefault="00BF78EE" w:rsidP="00686C56">
      <w:pPr>
        <w:pStyle w:val="ListParagraph"/>
        <w:numPr>
          <w:ilvl w:val="0"/>
          <w:numId w:val="22"/>
        </w:numPr>
        <w:jc w:val="left"/>
        <w:rPr>
          <w:sz w:val="22"/>
          <w:szCs w:val="22"/>
        </w:rPr>
      </w:pPr>
      <w:r w:rsidRPr="00BF78EE">
        <w:rPr>
          <w:sz w:val="22"/>
          <w:szCs w:val="22"/>
        </w:rPr>
        <w:t>Supporting Children's Centres and Early Health Relationships.</w:t>
      </w:r>
    </w:p>
    <w:p w:rsidR="00BF78EE" w:rsidRPr="00BF78EE" w:rsidRDefault="00BF78EE" w:rsidP="00BF78EE">
      <w:pPr>
        <w:jc w:val="left"/>
        <w:rPr>
          <w:sz w:val="20"/>
          <w:szCs w:val="20"/>
        </w:rPr>
      </w:pPr>
    </w:p>
    <w:p w:rsidR="00BF78EE" w:rsidRPr="00957E41" w:rsidRDefault="00BF78EE" w:rsidP="00CB2C01">
      <w:pPr>
        <w:pStyle w:val="ListParagraph"/>
        <w:numPr>
          <w:ilvl w:val="1"/>
          <w:numId w:val="32"/>
        </w:numPr>
        <w:jc w:val="left"/>
        <w:rPr>
          <w:sz w:val="22"/>
          <w:szCs w:val="22"/>
        </w:rPr>
      </w:pPr>
      <w:r w:rsidRPr="00957E41">
        <w:rPr>
          <w:sz w:val="22"/>
          <w:szCs w:val="22"/>
        </w:rPr>
        <w:t>Early Support</w:t>
      </w:r>
    </w:p>
    <w:p w:rsidR="00BF78EE" w:rsidRPr="00957E41" w:rsidRDefault="00BF78EE" w:rsidP="00BF78EE">
      <w:pPr>
        <w:pStyle w:val="ListParagraph"/>
        <w:jc w:val="left"/>
        <w:rPr>
          <w:sz w:val="22"/>
          <w:szCs w:val="22"/>
          <w:u w:val="single"/>
        </w:rPr>
      </w:pPr>
    </w:p>
    <w:p w:rsidR="00BF78EE" w:rsidRPr="00957E41" w:rsidRDefault="00BF78EE" w:rsidP="00CB2C01">
      <w:pPr>
        <w:pStyle w:val="ListParagraph"/>
        <w:numPr>
          <w:ilvl w:val="0"/>
          <w:numId w:val="23"/>
        </w:numPr>
        <w:jc w:val="left"/>
        <w:rPr>
          <w:sz w:val="22"/>
          <w:szCs w:val="22"/>
        </w:rPr>
      </w:pPr>
      <w:r w:rsidRPr="00957E41">
        <w:rPr>
          <w:sz w:val="22"/>
          <w:szCs w:val="22"/>
        </w:rPr>
        <w:t>Commission early support services for families experiencing domestic abuse across Lancashire.</w:t>
      </w:r>
    </w:p>
    <w:p w:rsidR="00BF78EE" w:rsidRPr="00957E41" w:rsidRDefault="00BF78EE" w:rsidP="00CB2C01">
      <w:pPr>
        <w:pStyle w:val="ListParagraph"/>
        <w:numPr>
          <w:ilvl w:val="0"/>
          <w:numId w:val="23"/>
        </w:numPr>
        <w:jc w:val="left"/>
        <w:rPr>
          <w:sz w:val="22"/>
          <w:szCs w:val="22"/>
        </w:rPr>
      </w:pPr>
      <w:r w:rsidRPr="00957E41">
        <w:rPr>
          <w:sz w:val="22"/>
          <w:szCs w:val="22"/>
        </w:rPr>
        <w:t>Ensure referral mechanisms into support are in place.</w:t>
      </w:r>
    </w:p>
    <w:p w:rsidR="00BF78EE" w:rsidRPr="00957E41" w:rsidRDefault="00BF78EE" w:rsidP="00CB2C01">
      <w:pPr>
        <w:pStyle w:val="ListParagraph"/>
        <w:numPr>
          <w:ilvl w:val="0"/>
          <w:numId w:val="23"/>
        </w:numPr>
        <w:jc w:val="left"/>
        <w:rPr>
          <w:sz w:val="22"/>
          <w:szCs w:val="22"/>
        </w:rPr>
      </w:pPr>
      <w:r w:rsidRPr="00957E41">
        <w:rPr>
          <w:sz w:val="22"/>
          <w:szCs w:val="22"/>
        </w:rPr>
        <w:t xml:space="preserve">Establish monitoring and performance reporting arrangements. </w:t>
      </w:r>
    </w:p>
    <w:p w:rsidR="00BF78EE" w:rsidRPr="00957E41" w:rsidRDefault="00BF78EE" w:rsidP="00CB2C01">
      <w:pPr>
        <w:pStyle w:val="ListParagraph"/>
        <w:numPr>
          <w:ilvl w:val="0"/>
          <w:numId w:val="23"/>
        </w:numPr>
        <w:jc w:val="left"/>
        <w:rPr>
          <w:sz w:val="22"/>
          <w:szCs w:val="22"/>
        </w:rPr>
      </w:pPr>
      <w:r w:rsidRPr="00957E41">
        <w:rPr>
          <w:sz w:val="22"/>
          <w:szCs w:val="22"/>
        </w:rPr>
        <w:t>Carry out consultation with partners and stakeholders throughout all stages of the commissioning cycle.</w:t>
      </w:r>
    </w:p>
    <w:p w:rsidR="00BF78EE" w:rsidRPr="00957E41" w:rsidRDefault="00BF78EE" w:rsidP="00BF78EE">
      <w:pPr>
        <w:pStyle w:val="ListParagraph"/>
        <w:jc w:val="left"/>
        <w:rPr>
          <w:sz w:val="22"/>
          <w:szCs w:val="22"/>
        </w:rPr>
      </w:pPr>
    </w:p>
    <w:p w:rsidR="00BF78EE" w:rsidRPr="00957E41" w:rsidRDefault="00BF78EE" w:rsidP="00BF78EE">
      <w:pPr>
        <w:pStyle w:val="ListParagraph"/>
        <w:jc w:val="left"/>
        <w:rPr>
          <w:sz w:val="22"/>
          <w:szCs w:val="22"/>
          <w:u w:val="single"/>
        </w:rPr>
      </w:pPr>
    </w:p>
    <w:p w:rsidR="00BB6100" w:rsidRPr="00957E41" w:rsidRDefault="00E61D17" w:rsidP="00CB2C01">
      <w:pPr>
        <w:pStyle w:val="ListParagraph"/>
        <w:numPr>
          <w:ilvl w:val="1"/>
          <w:numId w:val="32"/>
        </w:numPr>
        <w:jc w:val="left"/>
        <w:rPr>
          <w:sz w:val="22"/>
          <w:szCs w:val="22"/>
        </w:rPr>
      </w:pPr>
      <w:r w:rsidRPr="00957E41">
        <w:rPr>
          <w:sz w:val="22"/>
          <w:szCs w:val="22"/>
        </w:rPr>
        <w:t>Victims and Children and Young Peoples</w:t>
      </w:r>
      <w:r w:rsidR="00BB6100" w:rsidRPr="00957E41">
        <w:rPr>
          <w:sz w:val="22"/>
          <w:szCs w:val="22"/>
        </w:rPr>
        <w:t xml:space="preserve"> Medium and High Risk Support</w:t>
      </w:r>
    </w:p>
    <w:p w:rsidR="00E61D17" w:rsidRPr="00957E41" w:rsidRDefault="00E61D17" w:rsidP="00E61D17">
      <w:pPr>
        <w:pStyle w:val="ListParagraph"/>
        <w:jc w:val="left"/>
        <w:rPr>
          <w:sz w:val="22"/>
          <w:szCs w:val="22"/>
        </w:rPr>
      </w:pPr>
    </w:p>
    <w:p w:rsidR="00E61D17" w:rsidRPr="00957E41" w:rsidRDefault="00E61D17" w:rsidP="00CB2C01">
      <w:pPr>
        <w:pStyle w:val="ListParagraph"/>
        <w:numPr>
          <w:ilvl w:val="0"/>
          <w:numId w:val="24"/>
        </w:numPr>
        <w:jc w:val="left"/>
        <w:rPr>
          <w:sz w:val="22"/>
          <w:szCs w:val="22"/>
        </w:rPr>
      </w:pPr>
      <w:r w:rsidRPr="00957E41">
        <w:rPr>
          <w:sz w:val="22"/>
          <w:szCs w:val="22"/>
        </w:rPr>
        <w:t>Carry out co-production process to design new service for Victims and CYP</w:t>
      </w:r>
    </w:p>
    <w:p w:rsidR="00E61D17" w:rsidRPr="00957E41" w:rsidRDefault="00E61D17" w:rsidP="00CB2C01">
      <w:pPr>
        <w:pStyle w:val="ListParagraph"/>
        <w:numPr>
          <w:ilvl w:val="0"/>
          <w:numId w:val="24"/>
        </w:numPr>
        <w:jc w:val="left"/>
        <w:rPr>
          <w:sz w:val="22"/>
          <w:szCs w:val="22"/>
        </w:rPr>
      </w:pPr>
      <w:r w:rsidRPr="00957E41">
        <w:rPr>
          <w:sz w:val="22"/>
          <w:szCs w:val="22"/>
        </w:rPr>
        <w:t xml:space="preserve">Commission a 6 month pilot DA Victims and CYP service and embed learning into new service. </w:t>
      </w:r>
    </w:p>
    <w:p w:rsidR="00E61D17" w:rsidRPr="00957E41" w:rsidRDefault="00686C56" w:rsidP="00CB2C01">
      <w:pPr>
        <w:pStyle w:val="ListParagraph"/>
        <w:numPr>
          <w:ilvl w:val="0"/>
          <w:numId w:val="24"/>
        </w:numPr>
        <w:jc w:val="left"/>
        <w:rPr>
          <w:sz w:val="22"/>
          <w:szCs w:val="22"/>
        </w:rPr>
      </w:pPr>
      <w:r>
        <w:rPr>
          <w:sz w:val="22"/>
          <w:szCs w:val="22"/>
        </w:rPr>
        <w:t>Create DA e</w:t>
      </w:r>
      <w:r w:rsidR="00E61D17" w:rsidRPr="00957E41">
        <w:rPr>
          <w:sz w:val="22"/>
          <w:szCs w:val="22"/>
        </w:rPr>
        <w:t xml:space="preserve">valuation </w:t>
      </w:r>
      <w:r>
        <w:rPr>
          <w:sz w:val="22"/>
          <w:szCs w:val="22"/>
        </w:rPr>
        <w:t>s</w:t>
      </w:r>
      <w:r w:rsidR="00E61D17" w:rsidRPr="00957E41">
        <w:rPr>
          <w:sz w:val="22"/>
          <w:szCs w:val="22"/>
        </w:rPr>
        <w:t>pecification</w:t>
      </w:r>
    </w:p>
    <w:p w:rsidR="00E61D17" w:rsidRPr="00957E41" w:rsidRDefault="00E61D17" w:rsidP="00CB2C01">
      <w:pPr>
        <w:pStyle w:val="ListParagraph"/>
        <w:numPr>
          <w:ilvl w:val="0"/>
          <w:numId w:val="24"/>
        </w:numPr>
        <w:jc w:val="left"/>
        <w:rPr>
          <w:sz w:val="22"/>
          <w:szCs w:val="22"/>
        </w:rPr>
      </w:pPr>
      <w:r w:rsidRPr="00957E41">
        <w:rPr>
          <w:sz w:val="22"/>
          <w:szCs w:val="22"/>
        </w:rPr>
        <w:t>Complete Open Competitive Tendering process for new Medium to High Risk Victims and CYP service</w:t>
      </w:r>
    </w:p>
    <w:p w:rsidR="00E61D17" w:rsidRPr="00957E41" w:rsidRDefault="00E61D17" w:rsidP="00CB2C01">
      <w:pPr>
        <w:pStyle w:val="ListParagraph"/>
        <w:numPr>
          <w:ilvl w:val="0"/>
          <w:numId w:val="24"/>
        </w:numPr>
        <w:jc w:val="left"/>
        <w:rPr>
          <w:sz w:val="22"/>
          <w:szCs w:val="22"/>
        </w:rPr>
      </w:pPr>
      <w:r w:rsidRPr="00957E41">
        <w:rPr>
          <w:sz w:val="22"/>
          <w:szCs w:val="22"/>
        </w:rPr>
        <w:t xml:space="preserve">Establish robust monitoring and performance reviews. </w:t>
      </w:r>
    </w:p>
    <w:p w:rsidR="00E61D17" w:rsidRPr="00957E41" w:rsidRDefault="00E61D17" w:rsidP="00CB2C01">
      <w:pPr>
        <w:pStyle w:val="ListParagraph"/>
        <w:numPr>
          <w:ilvl w:val="0"/>
          <w:numId w:val="24"/>
        </w:numPr>
        <w:jc w:val="left"/>
        <w:rPr>
          <w:sz w:val="22"/>
          <w:szCs w:val="22"/>
        </w:rPr>
      </w:pPr>
      <w:r w:rsidRPr="00957E41">
        <w:rPr>
          <w:sz w:val="22"/>
          <w:szCs w:val="22"/>
        </w:rPr>
        <w:t>Plan the re-commissioning of refuges.</w:t>
      </w:r>
    </w:p>
    <w:p w:rsidR="00E61D17" w:rsidRPr="00957E41" w:rsidRDefault="00E61D17" w:rsidP="00E61D17">
      <w:pPr>
        <w:pStyle w:val="ListParagraph"/>
        <w:jc w:val="left"/>
        <w:rPr>
          <w:sz w:val="22"/>
          <w:szCs w:val="22"/>
        </w:rPr>
      </w:pPr>
    </w:p>
    <w:p w:rsidR="00E61D17" w:rsidRPr="00957E41" w:rsidRDefault="00E61D17" w:rsidP="00E61D17">
      <w:pPr>
        <w:pStyle w:val="ListParagraph"/>
        <w:jc w:val="left"/>
        <w:rPr>
          <w:sz w:val="22"/>
          <w:szCs w:val="22"/>
        </w:rPr>
      </w:pPr>
    </w:p>
    <w:p w:rsidR="00BB6100" w:rsidRPr="00957E41" w:rsidRDefault="00BB6100" w:rsidP="00CB2C01">
      <w:pPr>
        <w:pStyle w:val="ListParagraph"/>
        <w:numPr>
          <w:ilvl w:val="1"/>
          <w:numId w:val="32"/>
        </w:numPr>
        <w:jc w:val="left"/>
        <w:rPr>
          <w:rFonts w:cs="Arial"/>
          <w:sz w:val="22"/>
          <w:szCs w:val="22"/>
        </w:rPr>
      </w:pPr>
      <w:r w:rsidRPr="00957E41">
        <w:rPr>
          <w:rFonts w:cs="Arial"/>
          <w:sz w:val="22"/>
          <w:szCs w:val="22"/>
        </w:rPr>
        <w:t>MARAC Coordination</w:t>
      </w:r>
    </w:p>
    <w:p w:rsidR="00E61D17" w:rsidRPr="00957E41" w:rsidRDefault="00E61D17" w:rsidP="00E61D17">
      <w:pPr>
        <w:pStyle w:val="ListParagraph"/>
        <w:jc w:val="left"/>
        <w:rPr>
          <w:rFonts w:cs="Arial"/>
          <w:sz w:val="22"/>
          <w:szCs w:val="22"/>
        </w:rPr>
      </w:pPr>
    </w:p>
    <w:p w:rsidR="00E61D17" w:rsidRPr="00957E41" w:rsidRDefault="00E61D17" w:rsidP="00CB2C01">
      <w:pPr>
        <w:pStyle w:val="ListParagraph"/>
        <w:numPr>
          <w:ilvl w:val="0"/>
          <w:numId w:val="25"/>
        </w:numPr>
        <w:jc w:val="left"/>
        <w:rPr>
          <w:rFonts w:cs="Arial"/>
          <w:sz w:val="22"/>
          <w:szCs w:val="22"/>
        </w:rPr>
      </w:pPr>
      <w:r w:rsidRPr="00957E41">
        <w:rPr>
          <w:rFonts w:cs="Arial"/>
          <w:sz w:val="22"/>
          <w:szCs w:val="22"/>
        </w:rPr>
        <w:t>Refresh terms of reference and sign off by membership of MARAC steering group</w:t>
      </w:r>
    </w:p>
    <w:p w:rsidR="00E61D17" w:rsidRPr="00957E41" w:rsidRDefault="00E61D17" w:rsidP="00CB2C01">
      <w:pPr>
        <w:pStyle w:val="ListParagraph"/>
        <w:numPr>
          <w:ilvl w:val="0"/>
          <w:numId w:val="25"/>
        </w:numPr>
        <w:jc w:val="left"/>
        <w:rPr>
          <w:rFonts w:cs="Arial"/>
          <w:sz w:val="22"/>
          <w:szCs w:val="22"/>
        </w:rPr>
      </w:pPr>
      <w:r w:rsidRPr="00957E41">
        <w:rPr>
          <w:rFonts w:cs="Arial"/>
          <w:sz w:val="22"/>
          <w:szCs w:val="22"/>
        </w:rPr>
        <w:t>Create a training sub group to implement the MARAC training work plan</w:t>
      </w:r>
    </w:p>
    <w:p w:rsidR="00A420EB" w:rsidRPr="00957E41" w:rsidRDefault="00E61D17" w:rsidP="00CB2C01">
      <w:pPr>
        <w:pStyle w:val="ListParagraph"/>
        <w:numPr>
          <w:ilvl w:val="0"/>
          <w:numId w:val="25"/>
        </w:numPr>
        <w:jc w:val="left"/>
        <w:rPr>
          <w:rFonts w:cs="Arial"/>
          <w:sz w:val="22"/>
          <w:szCs w:val="22"/>
        </w:rPr>
      </w:pPr>
      <w:r w:rsidRPr="00957E41">
        <w:rPr>
          <w:rFonts w:cs="Arial"/>
          <w:sz w:val="22"/>
          <w:szCs w:val="22"/>
        </w:rPr>
        <w:t>Procure an IT case management system for MARAC</w:t>
      </w:r>
    </w:p>
    <w:p w:rsidR="00E61D17" w:rsidRPr="00957E41" w:rsidRDefault="00E61D17" w:rsidP="00CB2C01">
      <w:pPr>
        <w:pStyle w:val="ListParagraph"/>
        <w:numPr>
          <w:ilvl w:val="0"/>
          <w:numId w:val="25"/>
        </w:numPr>
        <w:jc w:val="left"/>
        <w:rPr>
          <w:rFonts w:cs="Arial"/>
          <w:sz w:val="22"/>
          <w:szCs w:val="22"/>
        </w:rPr>
      </w:pPr>
      <w:r w:rsidRPr="00957E41">
        <w:rPr>
          <w:rFonts w:cs="Arial"/>
          <w:sz w:val="22"/>
          <w:szCs w:val="22"/>
        </w:rPr>
        <w:t>Recruit additional MARAC admin to provide resilience, auditing role and co-ordination function</w:t>
      </w:r>
    </w:p>
    <w:p w:rsidR="00E61D17" w:rsidRDefault="00E61D17" w:rsidP="00E61D17">
      <w:pPr>
        <w:pStyle w:val="ListParagraph"/>
        <w:jc w:val="left"/>
        <w:rPr>
          <w:rFonts w:cs="Arial"/>
          <w:sz w:val="20"/>
          <w:szCs w:val="20"/>
        </w:rPr>
      </w:pPr>
    </w:p>
    <w:p w:rsidR="00A420EB" w:rsidRDefault="00A420EB" w:rsidP="00E61D17">
      <w:pPr>
        <w:pStyle w:val="ListParagraph"/>
        <w:jc w:val="left"/>
        <w:rPr>
          <w:rFonts w:cs="Arial"/>
          <w:sz w:val="20"/>
          <w:szCs w:val="20"/>
        </w:rPr>
      </w:pPr>
    </w:p>
    <w:p w:rsidR="00A420EB" w:rsidRDefault="00A420EB" w:rsidP="00E61D17">
      <w:pPr>
        <w:pStyle w:val="ListParagraph"/>
        <w:jc w:val="left"/>
        <w:rPr>
          <w:rFonts w:cs="Arial"/>
          <w:sz w:val="20"/>
          <w:szCs w:val="20"/>
        </w:rPr>
      </w:pPr>
    </w:p>
    <w:p w:rsidR="00A420EB" w:rsidRDefault="00A420EB" w:rsidP="00E61D17">
      <w:pPr>
        <w:pStyle w:val="ListParagraph"/>
        <w:jc w:val="left"/>
        <w:rPr>
          <w:rFonts w:cs="Arial"/>
          <w:sz w:val="20"/>
          <w:szCs w:val="20"/>
        </w:rPr>
      </w:pPr>
    </w:p>
    <w:p w:rsidR="00A420EB" w:rsidRPr="00957E41" w:rsidRDefault="00BB6100" w:rsidP="00CB2C01">
      <w:pPr>
        <w:pStyle w:val="ListParagraph"/>
        <w:numPr>
          <w:ilvl w:val="1"/>
          <w:numId w:val="32"/>
        </w:numPr>
        <w:jc w:val="left"/>
        <w:rPr>
          <w:sz w:val="22"/>
          <w:szCs w:val="22"/>
        </w:rPr>
      </w:pPr>
      <w:r w:rsidRPr="00957E41">
        <w:rPr>
          <w:sz w:val="22"/>
          <w:szCs w:val="22"/>
        </w:rPr>
        <w:t xml:space="preserve">Perpetrator </w:t>
      </w:r>
      <w:r w:rsidR="00957E41" w:rsidRPr="00957E41">
        <w:rPr>
          <w:sz w:val="22"/>
          <w:szCs w:val="22"/>
        </w:rPr>
        <w:t>Programme</w:t>
      </w:r>
    </w:p>
    <w:p w:rsidR="00A420EB" w:rsidRPr="00957E41" w:rsidRDefault="00A420EB" w:rsidP="00A420EB">
      <w:pPr>
        <w:pStyle w:val="ListParagraph"/>
        <w:jc w:val="left"/>
        <w:rPr>
          <w:sz w:val="22"/>
          <w:szCs w:val="22"/>
        </w:rPr>
      </w:pPr>
    </w:p>
    <w:p w:rsidR="00A420EB" w:rsidRPr="00957E41" w:rsidRDefault="00A420EB" w:rsidP="00CB2C01">
      <w:pPr>
        <w:pStyle w:val="ListParagraph"/>
        <w:numPr>
          <w:ilvl w:val="0"/>
          <w:numId w:val="26"/>
        </w:numPr>
        <w:jc w:val="left"/>
        <w:rPr>
          <w:sz w:val="22"/>
          <w:szCs w:val="22"/>
        </w:rPr>
      </w:pPr>
      <w:r w:rsidRPr="00957E41">
        <w:rPr>
          <w:sz w:val="22"/>
          <w:szCs w:val="22"/>
        </w:rPr>
        <w:t>Carry out service user consultation with perpetrators and victims and CYP.</w:t>
      </w:r>
    </w:p>
    <w:p w:rsidR="00A420EB" w:rsidRPr="00957E41" w:rsidRDefault="00A420EB" w:rsidP="00CB2C01">
      <w:pPr>
        <w:pStyle w:val="ListParagraph"/>
        <w:numPr>
          <w:ilvl w:val="0"/>
          <w:numId w:val="26"/>
        </w:numPr>
        <w:jc w:val="left"/>
        <w:rPr>
          <w:sz w:val="22"/>
          <w:szCs w:val="22"/>
        </w:rPr>
      </w:pPr>
      <w:r w:rsidRPr="00957E41">
        <w:rPr>
          <w:sz w:val="22"/>
          <w:szCs w:val="22"/>
        </w:rPr>
        <w:t xml:space="preserve">Commission new preventative perpetrator service. </w:t>
      </w:r>
    </w:p>
    <w:p w:rsidR="00A420EB" w:rsidRPr="00957E41" w:rsidRDefault="00A420EB" w:rsidP="00CB2C01">
      <w:pPr>
        <w:pStyle w:val="ListParagraph"/>
        <w:numPr>
          <w:ilvl w:val="0"/>
          <w:numId w:val="26"/>
        </w:numPr>
        <w:jc w:val="left"/>
        <w:rPr>
          <w:sz w:val="22"/>
          <w:szCs w:val="22"/>
        </w:rPr>
      </w:pPr>
      <w:r w:rsidRPr="00957E41">
        <w:rPr>
          <w:sz w:val="22"/>
          <w:szCs w:val="22"/>
        </w:rPr>
        <w:t xml:space="preserve">Research the implementation of PDVO (Police Domestic Violence Order) for Lancashire. </w:t>
      </w:r>
    </w:p>
    <w:p w:rsidR="00A420EB" w:rsidRPr="00957E41" w:rsidRDefault="00A420EB" w:rsidP="00CB2C01">
      <w:pPr>
        <w:pStyle w:val="ListParagraph"/>
        <w:numPr>
          <w:ilvl w:val="0"/>
          <w:numId w:val="26"/>
        </w:numPr>
        <w:jc w:val="left"/>
        <w:rPr>
          <w:sz w:val="22"/>
          <w:szCs w:val="22"/>
        </w:rPr>
      </w:pPr>
      <w:r w:rsidRPr="00957E41">
        <w:rPr>
          <w:sz w:val="22"/>
          <w:szCs w:val="22"/>
        </w:rPr>
        <w:t>Design integrate</w:t>
      </w:r>
      <w:r w:rsidR="00686C56">
        <w:rPr>
          <w:sz w:val="22"/>
          <w:szCs w:val="22"/>
        </w:rPr>
        <w:t>d working links with children's social care</w:t>
      </w:r>
      <w:r w:rsidRPr="00957E41">
        <w:rPr>
          <w:sz w:val="22"/>
          <w:szCs w:val="22"/>
        </w:rPr>
        <w:t xml:space="preserve"> for perpetrator consent/mandatory attendance.</w:t>
      </w:r>
    </w:p>
    <w:p w:rsidR="00A420EB" w:rsidRPr="00957E41" w:rsidRDefault="00A420EB" w:rsidP="00CB2C01">
      <w:pPr>
        <w:pStyle w:val="ListParagraph"/>
        <w:numPr>
          <w:ilvl w:val="0"/>
          <w:numId w:val="26"/>
        </w:numPr>
        <w:jc w:val="left"/>
        <w:rPr>
          <w:sz w:val="22"/>
          <w:szCs w:val="22"/>
        </w:rPr>
      </w:pPr>
      <w:r w:rsidRPr="00957E41">
        <w:rPr>
          <w:sz w:val="22"/>
          <w:szCs w:val="22"/>
        </w:rPr>
        <w:t xml:space="preserve">Agree assessment suitability process. </w:t>
      </w:r>
    </w:p>
    <w:p w:rsidR="00A420EB" w:rsidRPr="00957E41" w:rsidRDefault="00A420EB" w:rsidP="00CB2C01">
      <w:pPr>
        <w:pStyle w:val="ListParagraph"/>
        <w:numPr>
          <w:ilvl w:val="0"/>
          <w:numId w:val="26"/>
        </w:numPr>
        <w:jc w:val="left"/>
        <w:rPr>
          <w:sz w:val="22"/>
          <w:szCs w:val="22"/>
        </w:rPr>
      </w:pPr>
      <w:r w:rsidRPr="00957E41">
        <w:rPr>
          <w:sz w:val="22"/>
          <w:szCs w:val="22"/>
        </w:rPr>
        <w:t>Design integrated service pathways with all partners particularly Adults Services, Children Centres, substance misuse services, housing services.</w:t>
      </w:r>
    </w:p>
    <w:p w:rsidR="00A420EB" w:rsidRPr="00957E41" w:rsidRDefault="00A420EB" w:rsidP="00A420EB">
      <w:pPr>
        <w:jc w:val="left"/>
        <w:rPr>
          <w:sz w:val="22"/>
          <w:szCs w:val="22"/>
        </w:rPr>
      </w:pPr>
    </w:p>
    <w:p w:rsidR="000A4267" w:rsidRPr="00957E41" w:rsidRDefault="00BB6100" w:rsidP="00CB2C01">
      <w:pPr>
        <w:pStyle w:val="ListParagraph"/>
        <w:numPr>
          <w:ilvl w:val="1"/>
          <w:numId w:val="32"/>
        </w:numPr>
        <w:jc w:val="left"/>
        <w:rPr>
          <w:rFonts w:cs="Arial"/>
          <w:sz w:val="22"/>
          <w:szCs w:val="22"/>
        </w:rPr>
      </w:pPr>
      <w:r w:rsidRPr="00957E41">
        <w:rPr>
          <w:rFonts w:cs="Arial"/>
          <w:sz w:val="22"/>
          <w:szCs w:val="22"/>
        </w:rPr>
        <w:t>Criminal Justice Response</w:t>
      </w:r>
    </w:p>
    <w:p w:rsidR="000A4267" w:rsidRPr="00957E41" w:rsidRDefault="000A4267" w:rsidP="000A4267">
      <w:pPr>
        <w:pStyle w:val="ListParagraph"/>
        <w:jc w:val="left"/>
        <w:rPr>
          <w:rFonts w:cs="Arial"/>
          <w:sz w:val="22"/>
          <w:szCs w:val="22"/>
        </w:rPr>
      </w:pPr>
    </w:p>
    <w:p w:rsidR="000A4267" w:rsidRPr="00957E41" w:rsidRDefault="000A4267" w:rsidP="00CB2C01">
      <w:pPr>
        <w:pStyle w:val="ListParagraph"/>
        <w:numPr>
          <w:ilvl w:val="0"/>
          <w:numId w:val="27"/>
        </w:numPr>
        <w:jc w:val="left"/>
        <w:rPr>
          <w:rFonts w:cs="Arial"/>
          <w:sz w:val="22"/>
          <w:szCs w:val="22"/>
        </w:rPr>
      </w:pPr>
      <w:r w:rsidRPr="00957E41">
        <w:rPr>
          <w:rFonts w:cs="Arial"/>
          <w:sz w:val="22"/>
          <w:szCs w:val="22"/>
        </w:rPr>
        <w:t>Undertake gap analysis</w:t>
      </w:r>
      <w:r w:rsidR="00FF3C37">
        <w:rPr>
          <w:rFonts w:cs="Arial"/>
          <w:sz w:val="22"/>
          <w:szCs w:val="22"/>
        </w:rPr>
        <w:t xml:space="preserve"> of the Criminal Justice System</w:t>
      </w:r>
      <w:r w:rsidRPr="00957E41">
        <w:rPr>
          <w:rFonts w:cs="Arial"/>
          <w:sz w:val="22"/>
          <w:szCs w:val="22"/>
        </w:rPr>
        <w:t xml:space="preserve"> and points where victims need additional support</w:t>
      </w:r>
    </w:p>
    <w:p w:rsidR="000A4267" w:rsidRPr="00957E41" w:rsidRDefault="000A4267" w:rsidP="00CB2C01">
      <w:pPr>
        <w:pStyle w:val="ListParagraph"/>
        <w:numPr>
          <w:ilvl w:val="0"/>
          <w:numId w:val="27"/>
        </w:numPr>
        <w:jc w:val="left"/>
        <w:rPr>
          <w:rFonts w:cs="Arial"/>
          <w:sz w:val="22"/>
          <w:szCs w:val="22"/>
        </w:rPr>
      </w:pPr>
      <w:r w:rsidRPr="00957E41">
        <w:rPr>
          <w:rFonts w:cs="Arial"/>
          <w:sz w:val="22"/>
          <w:szCs w:val="22"/>
        </w:rPr>
        <w:t>Develop robust collaborative working arrangements with partner agencies to manage risk.</w:t>
      </w:r>
    </w:p>
    <w:p w:rsidR="000A4267" w:rsidRPr="00957E41" w:rsidRDefault="000A4267" w:rsidP="00CB2C01">
      <w:pPr>
        <w:pStyle w:val="ListParagraph"/>
        <w:numPr>
          <w:ilvl w:val="0"/>
          <w:numId w:val="27"/>
        </w:numPr>
        <w:jc w:val="left"/>
        <w:rPr>
          <w:rFonts w:cs="Arial"/>
          <w:sz w:val="22"/>
          <w:szCs w:val="22"/>
        </w:rPr>
      </w:pPr>
      <w:r w:rsidRPr="00957E41">
        <w:rPr>
          <w:rFonts w:cs="Arial"/>
          <w:sz w:val="22"/>
          <w:szCs w:val="22"/>
        </w:rPr>
        <w:t>Refresh the Specialist Domestic Violence Courts protocol and training packages.</w:t>
      </w:r>
    </w:p>
    <w:p w:rsidR="000A4267" w:rsidRPr="00957E41" w:rsidRDefault="000A4267" w:rsidP="00CB2C01">
      <w:pPr>
        <w:pStyle w:val="ListParagraph"/>
        <w:numPr>
          <w:ilvl w:val="0"/>
          <w:numId w:val="27"/>
        </w:numPr>
        <w:jc w:val="left"/>
        <w:rPr>
          <w:rFonts w:cs="Arial"/>
          <w:sz w:val="22"/>
          <w:szCs w:val="22"/>
        </w:rPr>
      </w:pPr>
      <w:r w:rsidRPr="00957E41">
        <w:rPr>
          <w:rFonts w:cs="Arial"/>
          <w:sz w:val="22"/>
          <w:szCs w:val="22"/>
        </w:rPr>
        <w:t xml:space="preserve">Training for Criminal Justice agencies regarding DA awareness, responses and support. </w:t>
      </w:r>
    </w:p>
    <w:p w:rsidR="000A4267" w:rsidRPr="00957E41" w:rsidRDefault="000A4267" w:rsidP="00CB2C01">
      <w:pPr>
        <w:pStyle w:val="ListParagraph"/>
        <w:numPr>
          <w:ilvl w:val="0"/>
          <w:numId w:val="27"/>
        </w:numPr>
        <w:jc w:val="left"/>
        <w:rPr>
          <w:rFonts w:cs="Arial"/>
          <w:sz w:val="22"/>
          <w:szCs w:val="22"/>
        </w:rPr>
      </w:pPr>
      <w:r w:rsidRPr="00957E41">
        <w:rPr>
          <w:rFonts w:cs="Arial"/>
          <w:sz w:val="22"/>
          <w:szCs w:val="22"/>
        </w:rPr>
        <w:t>Develop strong communication strands</w:t>
      </w:r>
    </w:p>
    <w:p w:rsidR="000A4267" w:rsidRPr="00957E41" w:rsidRDefault="000A4267" w:rsidP="00CB2C01">
      <w:pPr>
        <w:pStyle w:val="ListParagraph"/>
        <w:numPr>
          <w:ilvl w:val="0"/>
          <w:numId w:val="27"/>
        </w:numPr>
        <w:jc w:val="left"/>
        <w:rPr>
          <w:rFonts w:cs="Arial"/>
          <w:sz w:val="22"/>
          <w:szCs w:val="22"/>
        </w:rPr>
      </w:pPr>
      <w:r w:rsidRPr="00957E41">
        <w:rPr>
          <w:rFonts w:cs="Arial"/>
          <w:sz w:val="22"/>
          <w:szCs w:val="22"/>
        </w:rPr>
        <w:t xml:space="preserve">Challenge </w:t>
      </w:r>
      <w:r w:rsidR="00FF3C37">
        <w:rPr>
          <w:rFonts w:cs="Arial"/>
          <w:sz w:val="22"/>
          <w:szCs w:val="22"/>
        </w:rPr>
        <w:t xml:space="preserve">the </w:t>
      </w:r>
      <w:r w:rsidRPr="00957E41">
        <w:rPr>
          <w:rFonts w:cs="Arial"/>
          <w:sz w:val="22"/>
          <w:szCs w:val="22"/>
        </w:rPr>
        <w:t xml:space="preserve">attrition </w:t>
      </w:r>
      <w:r w:rsidR="00FF3C37">
        <w:rPr>
          <w:rFonts w:cs="Arial"/>
          <w:sz w:val="22"/>
          <w:szCs w:val="22"/>
        </w:rPr>
        <w:t xml:space="preserve">rate </w:t>
      </w:r>
      <w:r w:rsidRPr="00957E41">
        <w:rPr>
          <w:rFonts w:cs="Arial"/>
          <w:sz w:val="22"/>
          <w:szCs w:val="22"/>
        </w:rPr>
        <w:t>of cases</w:t>
      </w:r>
    </w:p>
    <w:p w:rsidR="00A420EB" w:rsidRPr="00957E41" w:rsidRDefault="00A420EB" w:rsidP="000A4267">
      <w:pPr>
        <w:jc w:val="left"/>
        <w:rPr>
          <w:rFonts w:cs="Arial"/>
          <w:sz w:val="22"/>
          <w:szCs w:val="22"/>
        </w:rPr>
      </w:pPr>
    </w:p>
    <w:p w:rsidR="000A4267" w:rsidRPr="00957E41" w:rsidRDefault="000A4267" w:rsidP="00CB2C01">
      <w:pPr>
        <w:pStyle w:val="ListParagraph"/>
        <w:numPr>
          <w:ilvl w:val="1"/>
          <w:numId w:val="32"/>
        </w:numPr>
        <w:jc w:val="left"/>
        <w:rPr>
          <w:rFonts w:cs="Arial"/>
          <w:sz w:val="22"/>
          <w:szCs w:val="22"/>
        </w:rPr>
      </w:pPr>
      <w:r w:rsidRPr="00957E41">
        <w:rPr>
          <w:sz w:val="22"/>
          <w:szCs w:val="22"/>
        </w:rPr>
        <w:t>Other Partnership Action</w:t>
      </w:r>
    </w:p>
    <w:p w:rsidR="000A4267" w:rsidRPr="00957E41" w:rsidRDefault="000A4267" w:rsidP="000A4267">
      <w:pPr>
        <w:pStyle w:val="ListParagraph"/>
        <w:jc w:val="left"/>
        <w:rPr>
          <w:rFonts w:cs="Arial"/>
          <w:sz w:val="22"/>
          <w:szCs w:val="22"/>
        </w:rPr>
      </w:pPr>
    </w:p>
    <w:p w:rsidR="000A4267" w:rsidRPr="00957E41" w:rsidRDefault="000A4267" w:rsidP="00CB2C01">
      <w:pPr>
        <w:pStyle w:val="ListParagraph"/>
        <w:numPr>
          <w:ilvl w:val="0"/>
          <w:numId w:val="28"/>
        </w:numPr>
        <w:jc w:val="left"/>
        <w:rPr>
          <w:rFonts w:cs="Arial"/>
          <w:sz w:val="22"/>
          <w:szCs w:val="22"/>
        </w:rPr>
      </w:pPr>
      <w:r w:rsidRPr="00957E41">
        <w:rPr>
          <w:rFonts w:cs="Arial"/>
          <w:sz w:val="22"/>
          <w:szCs w:val="22"/>
        </w:rPr>
        <w:t>Utilise nationally available training such as that available through CAADA (Coordinated Action Against Domestic Abuse), Respect and the IRIS project in addition to local models such as the NHS East Lancashire MARAC training provided to GPs.</w:t>
      </w:r>
    </w:p>
    <w:p w:rsidR="005D5DE1" w:rsidRPr="00957E41" w:rsidRDefault="000A4267" w:rsidP="00CB2C01">
      <w:pPr>
        <w:pStyle w:val="ListParagraph"/>
        <w:numPr>
          <w:ilvl w:val="0"/>
          <w:numId w:val="28"/>
        </w:numPr>
        <w:jc w:val="left"/>
        <w:rPr>
          <w:rFonts w:cs="Arial"/>
          <w:sz w:val="22"/>
          <w:szCs w:val="22"/>
        </w:rPr>
      </w:pPr>
      <w:r w:rsidRPr="00957E41">
        <w:rPr>
          <w:rFonts w:cs="Arial"/>
          <w:sz w:val="22"/>
          <w:szCs w:val="22"/>
        </w:rPr>
        <w:t>Improved access to therapy for victims will help to address psychological difficulties following abuse.</w:t>
      </w:r>
    </w:p>
    <w:p w:rsidR="00957E41" w:rsidRDefault="005D5DE1" w:rsidP="00957E41">
      <w:pPr>
        <w:pStyle w:val="ListParagraph"/>
        <w:numPr>
          <w:ilvl w:val="0"/>
          <w:numId w:val="27"/>
        </w:numPr>
        <w:jc w:val="left"/>
        <w:rPr>
          <w:rFonts w:cs="Arial"/>
          <w:sz w:val="22"/>
          <w:szCs w:val="22"/>
        </w:rPr>
      </w:pPr>
      <w:r w:rsidRPr="00957E41">
        <w:rPr>
          <w:rFonts w:cs="Arial"/>
          <w:sz w:val="22"/>
          <w:szCs w:val="22"/>
        </w:rPr>
        <w:t>Provide access to counselling specialist support for CYP to reduce the impact of living with domestic abuse and increase resilience.</w:t>
      </w:r>
      <w:r w:rsidR="00957E41" w:rsidRPr="00957E41">
        <w:rPr>
          <w:rFonts w:cs="Arial"/>
          <w:sz w:val="22"/>
          <w:szCs w:val="22"/>
        </w:rPr>
        <w:t xml:space="preserve"> </w:t>
      </w:r>
    </w:p>
    <w:p w:rsidR="00957E41" w:rsidRPr="00957E41" w:rsidRDefault="00957E41" w:rsidP="00957E41">
      <w:pPr>
        <w:pStyle w:val="ListParagraph"/>
        <w:numPr>
          <w:ilvl w:val="0"/>
          <w:numId w:val="27"/>
        </w:numPr>
        <w:jc w:val="left"/>
        <w:rPr>
          <w:rFonts w:cs="Arial"/>
          <w:sz w:val="22"/>
          <w:szCs w:val="22"/>
        </w:rPr>
      </w:pPr>
      <w:r w:rsidRPr="00957E41">
        <w:rPr>
          <w:rFonts w:cs="Arial"/>
          <w:sz w:val="22"/>
          <w:szCs w:val="22"/>
        </w:rPr>
        <w:t xml:space="preserve">Implement Her Majesty's Inspection of the Constabulary (HMIC) inspection recommendations </w:t>
      </w:r>
    </w:p>
    <w:p w:rsidR="005D5DE1" w:rsidRPr="00957E41" w:rsidRDefault="005D5DE1" w:rsidP="00957E41">
      <w:pPr>
        <w:pStyle w:val="ListParagraph"/>
        <w:jc w:val="left"/>
        <w:rPr>
          <w:rFonts w:cs="Arial"/>
          <w:sz w:val="22"/>
          <w:szCs w:val="22"/>
        </w:rPr>
      </w:pPr>
    </w:p>
    <w:p w:rsidR="0054228F" w:rsidRPr="005D5DE1" w:rsidRDefault="0054228F" w:rsidP="005D5DE1">
      <w:pPr>
        <w:jc w:val="left"/>
        <w:rPr>
          <w:rFonts w:cs="Arial"/>
          <w:sz w:val="20"/>
          <w:szCs w:val="20"/>
        </w:rPr>
      </w:pPr>
    </w:p>
    <w:tbl>
      <w:tblPr>
        <w:tblStyle w:val="TableGrid"/>
        <w:tblW w:w="0" w:type="auto"/>
        <w:tblLook w:val="04A0" w:firstRow="1" w:lastRow="0" w:firstColumn="1" w:lastColumn="0" w:noHBand="0" w:noVBand="1"/>
      </w:tblPr>
      <w:tblGrid>
        <w:gridCol w:w="10676"/>
      </w:tblGrid>
      <w:tr w:rsidR="003357A0" w:rsidTr="003357A0">
        <w:tc>
          <w:tcPr>
            <w:tcW w:w="10676" w:type="dxa"/>
            <w:shd w:val="clear" w:color="auto" w:fill="B6DDE8" w:themeFill="accent5" w:themeFillTint="66"/>
          </w:tcPr>
          <w:p w:rsidR="003357A0" w:rsidRPr="003357A0" w:rsidRDefault="003357A0" w:rsidP="00CB2C01">
            <w:pPr>
              <w:pStyle w:val="ListParagraph"/>
              <w:numPr>
                <w:ilvl w:val="0"/>
                <w:numId w:val="29"/>
              </w:numPr>
              <w:rPr>
                <w:rFonts w:cs="Arial"/>
                <w:b/>
                <w:sz w:val="22"/>
                <w:szCs w:val="22"/>
              </w:rPr>
            </w:pPr>
            <w:r w:rsidRPr="003357A0">
              <w:rPr>
                <w:rFonts w:cs="Arial"/>
                <w:b/>
                <w:sz w:val="22"/>
                <w:szCs w:val="22"/>
              </w:rPr>
              <w:t xml:space="preserve">Review Stage </w:t>
            </w:r>
          </w:p>
        </w:tc>
      </w:tr>
    </w:tbl>
    <w:p w:rsidR="003357A0" w:rsidRDefault="003357A0" w:rsidP="003357A0">
      <w:pPr>
        <w:rPr>
          <w:rFonts w:cs="Arial"/>
          <w:b/>
          <w:sz w:val="22"/>
          <w:szCs w:val="22"/>
          <w:u w:val="single"/>
        </w:rPr>
      </w:pPr>
    </w:p>
    <w:p w:rsidR="003357A0" w:rsidRPr="003357A0" w:rsidRDefault="00CE37D0" w:rsidP="003357A0">
      <w:pPr>
        <w:rPr>
          <w:rFonts w:cs="Arial"/>
          <w:b/>
          <w:sz w:val="22"/>
          <w:szCs w:val="22"/>
        </w:rPr>
      </w:pPr>
      <w:r>
        <w:rPr>
          <w:rFonts w:cs="Arial"/>
          <w:b/>
          <w:sz w:val="22"/>
          <w:szCs w:val="22"/>
        </w:rPr>
        <w:t>7.1 M</w:t>
      </w:r>
      <w:r w:rsidR="003357A0" w:rsidRPr="003357A0">
        <w:rPr>
          <w:rFonts w:cs="Arial"/>
          <w:b/>
          <w:sz w:val="22"/>
          <w:szCs w:val="22"/>
        </w:rPr>
        <w:t xml:space="preserve">onitoring Arrangements </w:t>
      </w:r>
    </w:p>
    <w:p w:rsidR="004514E3" w:rsidRPr="00CA1079" w:rsidRDefault="00CA1079" w:rsidP="009E6845">
      <w:pPr>
        <w:pStyle w:val="BodyText"/>
        <w:rPr>
          <w:sz w:val="22"/>
          <w:szCs w:val="22"/>
        </w:rPr>
      </w:pPr>
      <w:r w:rsidRPr="00CA1079">
        <w:rPr>
          <w:sz w:val="22"/>
          <w:szCs w:val="22"/>
        </w:rPr>
        <w:t>Each</w:t>
      </w:r>
      <w:r w:rsidR="009E6845" w:rsidRPr="00CA1079">
        <w:rPr>
          <w:sz w:val="22"/>
          <w:szCs w:val="22"/>
        </w:rPr>
        <w:t xml:space="preserve"> commission will be required to produce quarterly and annual financial and performance reports, including the quality and performance outcome standards. Quarterly review meetings will be used to ensure success is celebrate</w:t>
      </w:r>
      <w:r w:rsidR="00022F4D">
        <w:rPr>
          <w:sz w:val="22"/>
          <w:szCs w:val="22"/>
        </w:rPr>
        <w:t xml:space="preserve">d and to resolve any barriers. </w:t>
      </w:r>
    </w:p>
    <w:p w:rsidR="0040260C" w:rsidRPr="00022F4D" w:rsidRDefault="004514E3" w:rsidP="00022F4D">
      <w:pPr>
        <w:pStyle w:val="BodyText"/>
        <w:rPr>
          <w:b/>
          <w:sz w:val="22"/>
          <w:szCs w:val="22"/>
        </w:rPr>
      </w:pPr>
      <w:r w:rsidRPr="00CA1079">
        <w:rPr>
          <w:sz w:val="22"/>
          <w:szCs w:val="22"/>
        </w:rPr>
        <w:t xml:space="preserve">Domestic Homicide Reviews and Serious Case Reviews learning will be incorporated into improving practice and outcomes. This will be aligned to the National learning and link to wider improvements and reviews. </w:t>
      </w:r>
    </w:p>
    <w:p w:rsidR="00557305" w:rsidRPr="003357A0" w:rsidRDefault="007E536E" w:rsidP="00557305">
      <w:pPr>
        <w:jc w:val="left"/>
        <w:rPr>
          <w:rFonts w:cs="Arial"/>
          <w:b/>
          <w:sz w:val="22"/>
          <w:szCs w:val="22"/>
        </w:rPr>
      </w:pPr>
      <w:r>
        <w:rPr>
          <w:rFonts w:cs="Arial"/>
          <w:b/>
          <w:sz w:val="22"/>
          <w:szCs w:val="22"/>
        </w:rPr>
        <w:t xml:space="preserve">7.1 </w:t>
      </w:r>
      <w:r w:rsidR="00557305" w:rsidRPr="00383A72">
        <w:rPr>
          <w:rFonts w:cs="Arial"/>
          <w:b/>
          <w:sz w:val="22"/>
          <w:szCs w:val="22"/>
        </w:rPr>
        <w:t>What difference did we make?</w:t>
      </w:r>
    </w:p>
    <w:p w:rsidR="0040260C" w:rsidRPr="00CA1079" w:rsidRDefault="0040260C" w:rsidP="0040260C">
      <w:pPr>
        <w:contextualSpacing/>
        <w:rPr>
          <w:sz w:val="22"/>
          <w:szCs w:val="22"/>
        </w:rPr>
      </w:pPr>
      <w:r w:rsidRPr="00CA1079">
        <w:rPr>
          <w:sz w:val="22"/>
          <w:szCs w:val="22"/>
        </w:rPr>
        <w:t xml:space="preserve">The </w:t>
      </w:r>
      <w:r w:rsidR="0020760A" w:rsidRPr="00CA1079">
        <w:rPr>
          <w:sz w:val="22"/>
          <w:szCs w:val="22"/>
        </w:rPr>
        <w:t xml:space="preserve">partnership will </w:t>
      </w:r>
      <w:r w:rsidRPr="00CA1079">
        <w:rPr>
          <w:sz w:val="22"/>
          <w:szCs w:val="22"/>
        </w:rPr>
        <w:t xml:space="preserve">commission </w:t>
      </w:r>
      <w:r w:rsidR="0020760A" w:rsidRPr="00CA1079">
        <w:rPr>
          <w:sz w:val="22"/>
          <w:szCs w:val="22"/>
        </w:rPr>
        <w:t xml:space="preserve">a provider to </w:t>
      </w:r>
      <w:r w:rsidRPr="00CA1079">
        <w:rPr>
          <w:sz w:val="22"/>
          <w:szCs w:val="22"/>
        </w:rPr>
        <w:t>carry out a whole system evaluation which will enable commissioners to independently:</w:t>
      </w:r>
    </w:p>
    <w:p w:rsidR="0040260C" w:rsidRPr="00CA1079" w:rsidRDefault="0040260C" w:rsidP="0040260C">
      <w:pPr>
        <w:pStyle w:val="ListParagraph"/>
        <w:ind w:left="284"/>
        <w:rPr>
          <w:sz w:val="22"/>
          <w:szCs w:val="22"/>
        </w:rPr>
      </w:pPr>
    </w:p>
    <w:p w:rsidR="0040260C" w:rsidRPr="00CA1079" w:rsidRDefault="0040260C" w:rsidP="00CB2C01">
      <w:pPr>
        <w:pStyle w:val="ListParagraph"/>
        <w:numPr>
          <w:ilvl w:val="0"/>
          <w:numId w:val="20"/>
        </w:numPr>
        <w:autoSpaceDE/>
        <w:autoSpaceDN/>
        <w:adjustRightInd/>
        <w:spacing w:after="0"/>
        <w:contextualSpacing w:val="0"/>
        <w:jc w:val="left"/>
        <w:rPr>
          <w:sz w:val="22"/>
          <w:szCs w:val="22"/>
          <w:lang w:eastAsia="en-GB"/>
        </w:rPr>
      </w:pPr>
      <w:r w:rsidRPr="00CA1079">
        <w:rPr>
          <w:sz w:val="22"/>
          <w:szCs w:val="22"/>
          <w:lang w:eastAsia="en-GB"/>
        </w:rPr>
        <w:t xml:space="preserve">evidence the outcomes that the DA services have on victim safety and social benefit. </w:t>
      </w:r>
    </w:p>
    <w:p w:rsidR="0040260C" w:rsidRPr="00CA1079" w:rsidRDefault="0040260C" w:rsidP="00CB2C01">
      <w:pPr>
        <w:pStyle w:val="ListParagraph"/>
        <w:numPr>
          <w:ilvl w:val="0"/>
          <w:numId w:val="20"/>
        </w:numPr>
        <w:autoSpaceDE/>
        <w:autoSpaceDN/>
        <w:adjustRightInd/>
        <w:spacing w:after="0"/>
        <w:contextualSpacing w:val="0"/>
        <w:jc w:val="left"/>
        <w:rPr>
          <w:sz w:val="22"/>
          <w:szCs w:val="22"/>
          <w:lang w:eastAsia="en-GB"/>
        </w:rPr>
      </w:pPr>
      <w:r w:rsidRPr="00CA1079">
        <w:rPr>
          <w:sz w:val="22"/>
          <w:szCs w:val="22"/>
          <w:lang w:eastAsia="en-GB"/>
        </w:rPr>
        <w:t xml:space="preserve">understand the value of this work, enabling Lancashire to make intelligent cost benefit analysis for future funding decisions. </w:t>
      </w:r>
    </w:p>
    <w:p w:rsidR="0040260C" w:rsidRPr="00CA1079" w:rsidRDefault="0040260C" w:rsidP="00CB2C01">
      <w:pPr>
        <w:numPr>
          <w:ilvl w:val="0"/>
          <w:numId w:val="20"/>
        </w:numPr>
        <w:autoSpaceDE/>
        <w:autoSpaceDN/>
        <w:adjustRightInd/>
        <w:spacing w:before="100" w:beforeAutospacing="1" w:after="0"/>
        <w:jc w:val="left"/>
        <w:rPr>
          <w:sz w:val="22"/>
          <w:szCs w:val="22"/>
          <w:lang w:eastAsia="en-GB"/>
        </w:rPr>
      </w:pPr>
      <w:r w:rsidRPr="00CA1079">
        <w:rPr>
          <w:sz w:val="22"/>
          <w:szCs w:val="22"/>
          <w:lang w:eastAsia="en-GB"/>
        </w:rPr>
        <w:t xml:space="preserve">develop consistency of reporting through a shared understanding of needs and a shared agreement of goals. </w:t>
      </w:r>
    </w:p>
    <w:p w:rsidR="0040260C" w:rsidRPr="00CA1079" w:rsidRDefault="0040260C" w:rsidP="00CB2C01">
      <w:pPr>
        <w:numPr>
          <w:ilvl w:val="0"/>
          <w:numId w:val="20"/>
        </w:numPr>
        <w:autoSpaceDE/>
        <w:autoSpaceDN/>
        <w:adjustRightInd/>
        <w:spacing w:before="100" w:beforeAutospacing="1" w:after="0"/>
        <w:jc w:val="left"/>
        <w:rPr>
          <w:sz w:val="22"/>
          <w:szCs w:val="22"/>
          <w:lang w:eastAsia="en-GB"/>
        </w:rPr>
      </w:pPr>
      <w:r w:rsidRPr="00CA1079">
        <w:rPr>
          <w:sz w:val="22"/>
          <w:szCs w:val="22"/>
          <w:lang w:eastAsia="en-GB"/>
        </w:rPr>
        <w:lastRenderedPageBreak/>
        <w:t xml:space="preserve">evaluate good practice, motivate Lancashire's services to build on strengths and address areas for development to further increase the safety of service users. </w:t>
      </w:r>
    </w:p>
    <w:p w:rsidR="0040260C" w:rsidRPr="00CA1079" w:rsidRDefault="0040260C" w:rsidP="00CB2C01">
      <w:pPr>
        <w:numPr>
          <w:ilvl w:val="0"/>
          <w:numId w:val="20"/>
        </w:numPr>
        <w:autoSpaceDE/>
        <w:autoSpaceDN/>
        <w:adjustRightInd/>
        <w:spacing w:before="100" w:beforeAutospacing="1" w:after="0"/>
        <w:jc w:val="left"/>
        <w:rPr>
          <w:sz w:val="22"/>
          <w:szCs w:val="22"/>
          <w:lang w:eastAsia="en-GB"/>
        </w:rPr>
      </w:pPr>
      <w:r w:rsidRPr="00CA1079">
        <w:rPr>
          <w:sz w:val="22"/>
          <w:szCs w:val="22"/>
          <w:lang w:eastAsia="en-GB"/>
        </w:rPr>
        <w:t xml:space="preserve">provide detailed reports and independently-verified data, which can be shared to engage a range of stakeholders. </w:t>
      </w:r>
    </w:p>
    <w:p w:rsidR="0040260C" w:rsidRPr="00CA1079" w:rsidRDefault="0040260C" w:rsidP="00CB2C01">
      <w:pPr>
        <w:numPr>
          <w:ilvl w:val="0"/>
          <w:numId w:val="20"/>
        </w:numPr>
        <w:autoSpaceDE/>
        <w:autoSpaceDN/>
        <w:adjustRightInd/>
        <w:spacing w:before="100" w:beforeAutospacing="1" w:after="0"/>
        <w:jc w:val="left"/>
        <w:rPr>
          <w:sz w:val="22"/>
          <w:szCs w:val="22"/>
          <w:lang w:eastAsia="en-GB"/>
        </w:rPr>
      </w:pPr>
      <w:r w:rsidRPr="00CA1079">
        <w:rPr>
          <w:sz w:val="22"/>
          <w:szCs w:val="22"/>
          <w:lang w:eastAsia="en-GB"/>
        </w:rPr>
        <w:t>track a number of cases and their families, selected at random, as they journey  through the DA services</w:t>
      </w:r>
    </w:p>
    <w:p w:rsidR="0040260C" w:rsidRDefault="0040260C" w:rsidP="00CB2C01">
      <w:pPr>
        <w:numPr>
          <w:ilvl w:val="0"/>
          <w:numId w:val="20"/>
        </w:numPr>
        <w:autoSpaceDE/>
        <w:autoSpaceDN/>
        <w:adjustRightInd/>
        <w:spacing w:before="100" w:beforeAutospacing="1" w:after="0"/>
        <w:jc w:val="left"/>
        <w:rPr>
          <w:sz w:val="22"/>
          <w:szCs w:val="22"/>
          <w:lang w:eastAsia="en-GB"/>
        </w:rPr>
      </w:pPr>
      <w:r w:rsidRPr="00CA1079">
        <w:rPr>
          <w:sz w:val="22"/>
          <w:szCs w:val="22"/>
          <w:lang w:eastAsia="en-GB"/>
        </w:rPr>
        <w:t>analyse the cost of these cases and their families going through the DA services and partnership agencies</w:t>
      </w:r>
    </w:p>
    <w:p w:rsidR="003357A0" w:rsidRDefault="003357A0" w:rsidP="003357A0">
      <w:pPr>
        <w:autoSpaceDE/>
        <w:autoSpaceDN/>
        <w:adjustRightInd/>
        <w:spacing w:before="100" w:beforeAutospacing="1" w:after="0"/>
        <w:ind w:left="720"/>
        <w:jc w:val="left"/>
        <w:rPr>
          <w:sz w:val="22"/>
          <w:szCs w:val="22"/>
          <w:lang w:eastAsia="en-GB"/>
        </w:rPr>
      </w:pPr>
    </w:p>
    <w:tbl>
      <w:tblPr>
        <w:tblStyle w:val="TableGrid"/>
        <w:tblW w:w="0" w:type="auto"/>
        <w:tblLook w:val="04A0" w:firstRow="1" w:lastRow="0" w:firstColumn="1" w:lastColumn="0" w:noHBand="0" w:noVBand="1"/>
      </w:tblPr>
      <w:tblGrid>
        <w:gridCol w:w="10676"/>
      </w:tblGrid>
      <w:tr w:rsidR="003357A0" w:rsidTr="003357A0">
        <w:tc>
          <w:tcPr>
            <w:tcW w:w="10676" w:type="dxa"/>
            <w:shd w:val="clear" w:color="auto" w:fill="B6DDE8" w:themeFill="accent5" w:themeFillTint="66"/>
          </w:tcPr>
          <w:p w:rsidR="003357A0" w:rsidRPr="003357A0" w:rsidRDefault="003357A0" w:rsidP="00CB2C01">
            <w:pPr>
              <w:pStyle w:val="ListParagraph"/>
              <w:numPr>
                <w:ilvl w:val="0"/>
                <w:numId w:val="29"/>
              </w:numPr>
              <w:autoSpaceDE/>
              <w:autoSpaceDN/>
              <w:adjustRightInd/>
              <w:spacing w:before="100" w:beforeAutospacing="1" w:after="0"/>
              <w:rPr>
                <w:b/>
                <w:sz w:val="22"/>
                <w:szCs w:val="22"/>
                <w:lang w:eastAsia="en-GB"/>
              </w:rPr>
            </w:pPr>
            <w:r w:rsidRPr="007E536E">
              <w:rPr>
                <w:b/>
                <w:sz w:val="22"/>
                <w:szCs w:val="22"/>
                <w:lang w:eastAsia="en-GB"/>
              </w:rPr>
              <w:t>Conclusion</w:t>
            </w:r>
          </w:p>
        </w:tc>
      </w:tr>
    </w:tbl>
    <w:p w:rsidR="008557F5" w:rsidRDefault="008557F5" w:rsidP="008557F5">
      <w:pPr>
        <w:autoSpaceDE/>
        <w:autoSpaceDN/>
        <w:adjustRightInd/>
        <w:spacing w:before="100" w:beforeAutospacing="1" w:after="0"/>
        <w:jc w:val="left"/>
        <w:rPr>
          <w:sz w:val="22"/>
          <w:szCs w:val="22"/>
          <w:lang w:eastAsia="en-GB"/>
        </w:rPr>
      </w:pPr>
      <w:r>
        <w:rPr>
          <w:sz w:val="22"/>
          <w:szCs w:val="22"/>
          <w:lang w:eastAsia="en-GB"/>
        </w:rPr>
        <w:t xml:space="preserve">As a whole, implementing this comprehensive vision depends on the professional engagement of agencies and partnerships across Lancashire. </w:t>
      </w:r>
    </w:p>
    <w:p w:rsidR="008557F5" w:rsidRPr="00CA1079" w:rsidRDefault="008557F5" w:rsidP="008557F5">
      <w:pPr>
        <w:autoSpaceDE/>
        <w:autoSpaceDN/>
        <w:adjustRightInd/>
        <w:spacing w:before="100" w:beforeAutospacing="1" w:after="0"/>
        <w:jc w:val="left"/>
        <w:rPr>
          <w:sz w:val="22"/>
          <w:szCs w:val="22"/>
          <w:lang w:eastAsia="en-GB"/>
        </w:rPr>
      </w:pPr>
      <w:r>
        <w:rPr>
          <w:sz w:val="22"/>
          <w:szCs w:val="22"/>
          <w:lang w:eastAsia="en-GB"/>
        </w:rPr>
        <w:t xml:space="preserve">In order to develop and maintain a high standard of partnership working it is essential that all strategic groups and agencies are fully committed to the implementation of this commissioning strategy. </w:t>
      </w:r>
    </w:p>
    <w:p w:rsidR="00557305" w:rsidRDefault="00557305" w:rsidP="00557305">
      <w:pPr>
        <w:jc w:val="left"/>
        <w:rPr>
          <w:rFonts w:cs="Arial"/>
          <w:b/>
          <w:sz w:val="22"/>
          <w:szCs w:val="22"/>
          <w:u w:val="single"/>
        </w:rPr>
      </w:pPr>
    </w:p>
    <w:p w:rsidR="003357A0" w:rsidRDefault="003357A0" w:rsidP="00557305">
      <w:pPr>
        <w:jc w:val="left"/>
        <w:rPr>
          <w:rFonts w:cs="Arial"/>
          <w:b/>
          <w:sz w:val="22"/>
          <w:szCs w:val="22"/>
          <w:u w:val="single"/>
        </w:rPr>
      </w:pPr>
    </w:p>
    <w:tbl>
      <w:tblPr>
        <w:tblStyle w:val="TableGrid"/>
        <w:tblW w:w="0" w:type="auto"/>
        <w:tblLook w:val="04A0" w:firstRow="1" w:lastRow="0" w:firstColumn="1" w:lastColumn="0" w:noHBand="0" w:noVBand="1"/>
      </w:tblPr>
      <w:tblGrid>
        <w:gridCol w:w="10676"/>
      </w:tblGrid>
      <w:tr w:rsidR="003357A0" w:rsidTr="003357A0">
        <w:tc>
          <w:tcPr>
            <w:tcW w:w="10676" w:type="dxa"/>
            <w:shd w:val="clear" w:color="auto" w:fill="B6DDE8" w:themeFill="accent5" w:themeFillTint="66"/>
          </w:tcPr>
          <w:p w:rsidR="003357A0" w:rsidRPr="003357A0" w:rsidRDefault="003357A0" w:rsidP="00CB2C01">
            <w:pPr>
              <w:pStyle w:val="ListParagraph"/>
              <w:numPr>
                <w:ilvl w:val="0"/>
                <w:numId w:val="29"/>
              </w:numPr>
              <w:rPr>
                <w:rFonts w:cs="Arial"/>
                <w:b/>
                <w:sz w:val="22"/>
                <w:szCs w:val="22"/>
              </w:rPr>
            </w:pPr>
            <w:r w:rsidRPr="003357A0">
              <w:rPr>
                <w:rFonts w:cs="Arial"/>
                <w:b/>
                <w:sz w:val="22"/>
                <w:szCs w:val="22"/>
              </w:rPr>
              <w:t>Glossary</w:t>
            </w:r>
          </w:p>
        </w:tc>
      </w:tr>
    </w:tbl>
    <w:p w:rsidR="00492C8B" w:rsidRDefault="00492C8B" w:rsidP="00557305">
      <w:pPr>
        <w:jc w:val="left"/>
        <w:rPr>
          <w:rFonts w:cs="Arial"/>
          <w:b/>
          <w:sz w:val="22"/>
          <w:szCs w:val="22"/>
          <w:u w:val="single"/>
        </w:rPr>
      </w:pPr>
    </w:p>
    <w:p w:rsidR="00492C8B" w:rsidRPr="00CE37D0" w:rsidRDefault="00CE37D0" w:rsidP="00CB2C01">
      <w:pPr>
        <w:pStyle w:val="ListParagraph"/>
        <w:numPr>
          <w:ilvl w:val="0"/>
          <w:numId w:val="36"/>
        </w:numPr>
        <w:jc w:val="left"/>
        <w:rPr>
          <w:rFonts w:cs="Arial"/>
          <w:sz w:val="22"/>
          <w:szCs w:val="22"/>
        </w:rPr>
      </w:pPr>
      <w:r w:rsidRPr="00CE37D0">
        <w:rPr>
          <w:rFonts w:cs="Arial"/>
          <w:sz w:val="22"/>
          <w:szCs w:val="22"/>
        </w:rPr>
        <w:t>CIDVA</w:t>
      </w:r>
      <w:r w:rsidR="00957E41">
        <w:rPr>
          <w:rFonts w:cs="Arial"/>
          <w:sz w:val="22"/>
          <w:szCs w:val="22"/>
        </w:rPr>
        <w:t xml:space="preserve"> – Children's Independent Domestic Violence Adviser</w:t>
      </w:r>
    </w:p>
    <w:p w:rsidR="009D6B45" w:rsidRDefault="009D6B45" w:rsidP="00CB2C01">
      <w:pPr>
        <w:pStyle w:val="ListParagraph"/>
        <w:numPr>
          <w:ilvl w:val="0"/>
          <w:numId w:val="36"/>
        </w:numPr>
        <w:jc w:val="left"/>
        <w:rPr>
          <w:rFonts w:cs="Arial"/>
          <w:sz w:val="22"/>
          <w:szCs w:val="22"/>
        </w:rPr>
      </w:pPr>
      <w:r>
        <w:rPr>
          <w:rFonts w:cs="Arial"/>
          <w:sz w:val="22"/>
          <w:szCs w:val="22"/>
        </w:rPr>
        <w:t>CYP</w:t>
      </w:r>
      <w:r w:rsidR="00957E41">
        <w:rPr>
          <w:rFonts w:cs="Arial"/>
          <w:sz w:val="22"/>
          <w:szCs w:val="22"/>
        </w:rPr>
        <w:t xml:space="preserve"> – Children and Young People</w:t>
      </w:r>
    </w:p>
    <w:p w:rsidR="00CE37D0" w:rsidRPr="00CE37D0" w:rsidRDefault="00CE37D0" w:rsidP="00CB2C01">
      <w:pPr>
        <w:pStyle w:val="ListParagraph"/>
        <w:numPr>
          <w:ilvl w:val="0"/>
          <w:numId w:val="36"/>
        </w:numPr>
        <w:jc w:val="left"/>
        <w:rPr>
          <w:rFonts w:cs="Arial"/>
          <w:sz w:val="22"/>
          <w:szCs w:val="22"/>
        </w:rPr>
      </w:pPr>
      <w:r w:rsidRPr="00CE37D0">
        <w:rPr>
          <w:rFonts w:cs="Arial"/>
          <w:sz w:val="22"/>
          <w:szCs w:val="22"/>
        </w:rPr>
        <w:t>IDVA</w:t>
      </w:r>
      <w:r w:rsidR="00957E41">
        <w:rPr>
          <w:rFonts w:cs="Arial"/>
          <w:sz w:val="22"/>
          <w:szCs w:val="22"/>
        </w:rPr>
        <w:t xml:space="preserve"> - </w:t>
      </w:r>
      <w:r w:rsidR="00957E41" w:rsidRPr="00957E41">
        <w:rPr>
          <w:rFonts w:cs="Arial"/>
          <w:sz w:val="22"/>
          <w:szCs w:val="22"/>
        </w:rPr>
        <w:t>Independent Domestic Violence Adviser</w:t>
      </w:r>
    </w:p>
    <w:p w:rsidR="00CE37D0" w:rsidRPr="00CE37D0" w:rsidRDefault="00CE37D0" w:rsidP="00CB2C01">
      <w:pPr>
        <w:pStyle w:val="ListParagraph"/>
        <w:numPr>
          <w:ilvl w:val="0"/>
          <w:numId w:val="36"/>
        </w:numPr>
        <w:jc w:val="left"/>
        <w:rPr>
          <w:rFonts w:cs="Arial"/>
          <w:sz w:val="22"/>
          <w:szCs w:val="22"/>
        </w:rPr>
      </w:pPr>
      <w:r w:rsidRPr="00CE37D0">
        <w:rPr>
          <w:rFonts w:cs="Arial"/>
          <w:sz w:val="22"/>
          <w:szCs w:val="22"/>
        </w:rPr>
        <w:t>IRIS</w:t>
      </w:r>
      <w:r w:rsidR="00957E41">
        <w:rPr>
          <w:rFonts w:cs="Arial"/>
          <w:sz w:val="22"/>
          <w:szCs w:val="22"/>
        </w:rPr>
        <w:t xml:space="preserve"> – Identification and Referral to Improve Safety</w:t>
      </w:r>
    </w:p>
    <w:p w:rsidR="00CE37D0" w:rsidRPr="00CE37D0" w:rsidRDefault="00CE37D0" w:rsidP="00CB2C01">
      <w:pPr>
        <w:pStyle w:val="ListParagraph"/>
        <w:numPr>
          <w:ilvl w:val="0"/>
          <w:numId w:val="36"/>
        </w:numPr>
        <w:jc w:val="left"/>
        <w:rPr>
          <w:rFonts w:cs="Arial"/>
          <w:sz w:val="22"/>
          <w:szCs w:val="22"/>
        </w:rPr>
      </w:pPr>
      <w:r w:rsidRPr="00CE37D0">
        <w:rPr>
          <w:rFonts w:cs="Arial"/>
          <w:sz w:val="22"/>
          <w:szCs w:val="22"/>
        </w:rPr>
        <w:t>ISVA</w:t>
      </w:r>
      <w:r w:rsidR="00957E41">
        <w:rPr>
          <w:rFonts w:cs="Arial"/>
          <w:sz w:val="22"/>
          <w:szCs w:val="22"/>
        </w:rPr>
        <w:t xml:space="preserve"> - Independent Sexual Violence Adviser</w:t>
      </w:r>
    </w:p>
    <w:p w:rsidR="00CE37D0" w:rsidRPr="00CE37D0" w:rsidRDefault="00CE37D0" w:rsidP="00CB2C01">
      <w:pPr>
        <w:pStyle w:val="ListParagraph"/>
        <w:numPr>
          <w:ilvl w:val="0"/>
          <w:numId w:val="36"/>
        </w:numPr>
        <w:jc w:val="left"/>
        <w:rPr>
          <w:rFonts w:cs="Arial"/>
          <w:sz w:val="22"/>
          <w:szCs w:val="22"/>
        </w:rPr>
      </w:pPr>
      <w:r w:rsidRPr="00CE37D0">
        <w:rPr>
          <w:rFonts w:cs="Arial"/>
          <w:sz w:val="22"/>
          <w:szCs w:val="22"/>
        </w:rPr>
        <w:t>MARAC</w:t>
      </w:r>
      <w:r w:rsidR="00957E41">
        <w:rPr>
          <w:rFonts w:cs="Arial"/>
          <w:sz w:val="22"/>
          <w:szCs w:val="22"/>
        </w:rPr>
        <w:t xml:space="preserve"> – Multi Agency Risk Assessment Conference</w:t>
      </w:r>
    </w:p>
    <w:p w:rsidR="007C0632" w:rsidRDefault="00CE37D0" w:rsidP="00CB2C01">
      <w:pPr>
        <w:pStyle w:val="ListParagraph"/>
        <w:numPr>
          <w:ilvl w:val="0"/>
          <w:numId w:val="36"/>
        </w:numPr>
        <w:jc w:val="left"/>
        <w:rPr>
          <w:rFonts w:cs="Arial"/>
          <w:sz w:val="22"/>
          <w:szCs w:val="22"/>
        </w:rPr>
      </w:pPr>
      <w:r w:rsidRPr="00CE37D0">
        <w:rPr>
          <w:rFonts w:cs="Arial"/>
          <w:sz w:val="22"/>
          <w:szCs w:val="22"/>
        </w:rPr>
        <w:t>SDVC</w:t>
      </w:r>
      <w:r w:rsidR="00957E41">
        <w:rPr>
          <w:rFonts w:cs="Arial"/>
          <w:sz w:val="22"/>
          <w:szCs w:val="22"/>
        </w:rPr>
        <w:t xml:space="preserve"> – Specialist Domestic Violence Court</w:t>
      </w:r>
    </w:p>
    <w:p w:rsidR="00957E41" w:rsidRPr="007C0632" w:rsidRDefault="00957E41" w:rsidP="00CB2C01">
      <w:pPr>
        <w:pStyle w:val="ListParagraph"/>
        <w:numPr>
          <w:ilvl w:val="0"/>
          <w:numId w:val="36"/>
        </w:numPr>
        <w:jc w:val="left"/>
        <w:rPr>
          <w:rFonts w:cs="Arial"/>
          <w:sz w:val="22"/>
          <w:szCs w:val="22"/>
        </w:rPr>
      </w:pPr>
      <w:r>
        <w:rPr>
          <w:rFonts w:cs="Arial"/>
          <w:sz w:val="22"/>
          <w:szCs w:val="22"/>
        </w:rPr>
        <w:t>SPOC – Single Point Of Contact</w:t>
      </w:r>
    </w:p>
    <w:p w:rsidR="00CE37D0" w:rsidRPr="00CA1079" w:rsidRDefault="00CE37D0" w:rsidP="00557305">
      <w:pPr>
        <w:jc w:val="left"/>
        <w:rPr>
          <w:rFonts w:cs="Arial"/>
          <w:b/>
          <w:sz w:val="22"/>
          <w:szCs w:val="22"/>
          <w:u w:val="single"/>
        </w:rPr>
      </w:pPr>
    </w:p>
    <w:sectPr w:rsidR="00CE37D0" w:rsidRPr="00CA1079" w:rsidSect="00EC0AFB">
      <w:pgSz w:w="11900" w:h="16840" w:code="9"/>
      <w:pgMar w:top="720" w:right="720" w:bottom="720" w:left="720" w:header="567" w:footer="567" w:gutter="0"/>
      <w:pgBorders w:offsetFrom="page">
        <w:top w:val="single" w:sz="4" w:space="24" w:color="FFFFFF"/>
        <w:left w:val="single" w:sz="4" w:space="24" w:color="FFFFFF"/>
        <w:bottom w:val="single" w:sz="4" w:space="24" w:color="FFFFFF"/>
        <w:right w:val="single" w:sz="4" w:space="24" w:color="FFFFFF"/>
      </w:pgBorders>
      <w:cols w:space="292"/>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F3C37" w:rsidRDefault="00FF3C37" w:rsidP="00124FDC">
      <w:pPr>
        <w:spacing w:after="0"/>
      </w:pPr>
      <w:r>
        <w:separator/>
      </w:r>
    </w:p>
  </w:endnote>
  <w:endnote w:type="continuationSeparator" w:id="0">
    <w:p w:rsidR="00FF3C37" w:rsidRDefault="00FF3C37" w:rsidP="00124FD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Helvetica-Light">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orbel">
    <w:panose1 w:val="020B0503020204020204"/>
    <w:charset w:val="00"/>
    <w:family w:val="swiss"/>
    <w:pitch w:val="variable"/>
    <w:sig w:usb0="A00002EF" w:usb1="4000A44B"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3C37" w:rsidRDefault="00FF3C3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3C37" w:rsidRDefault="00FF3C37">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3C37" w:rsidRDefault="00FF3C37">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jc w:val="center"/>
      <w:shd w:val="clear" w:color="auto" w:fill="BFBFBF"/>
      <w:tblLook w:val="04A0" w:firstRow="1" w:lastRow="0" w:firstColumn="1" w:lastColumn="0" w:noHBand="0" w:noVBand="1"/>
    </w:tblPr>
    <w:tblGrid>
      <w:gridCol w:w="10676"/>
    </w:tblGrid>
    <w:tr w:rsidR="00FF3C37" w:rsidRPr="008E5502" w:rsidTr="00C74127">
      <w:trPr>
        <w:jc w:val="center"/>
      </w:trPr>
      <w:tc>
        <w:tcPr>
          <w:tcW w:w="5000" w:type="pct"/>
          <w:shd w:val="clear" w:color="auto" w:fill="BFBFBF"/>
        </w:tcPr>
        <w:p w:rsidR="00FF3C37" w:rsidRPr="000D2B79" w:rsidRDefault="00FF3C37" w:rsidP="00DB6FF3">
          <w:pPr>
            <w:pStyle w:val="Footer"/>
            <w:rPr>
              <w:rFonts w:cs="Helvetica-Light"/>
              <w:sz w:val="22"/>
              <w:szCs w:val="22"/>
            </w:rPr>
          </w:pPr>
          <w:r w:rsidRPr="000D2B79">
            <w:rPr>
              <w:rFonts w:cs="Helvetica-Light"/>
              <w:sz w:val="22"/>
              <w:szCs w:val="22"/>
            </w:rPr>
            <w:t xml:space="preserve">• </w:t>
          </w:r>
          <w:r w:rsidRPr="000D2B79">
            <w:rPr>
              <w:rFonts w:cs="Helvetica-Light"/>
              <w:sz w:val="22"/>
              <w:szCs w:val="22"/>
            </w:rPr>
            <w:fldChar w:fldCharType="begin"/>
          </w:r>
          <w:r w:rsidRPr="000D2B79">
            <w:rPr>
              <w:rFonts w:cs="Helvetica-Light"/>
              <w:sz w:val="22"/>
              <w:szCs w:val="22"/>
            </w:rPr>
            <w:instrText xml:space="preserve"> PAGE   \* MERGEFORMAT </w:instrText>
          </w:r>
          <w:r w:rsidRPr="000D2B79">
            <w:rPr>
              <w:rFonts w:cs="Helvetica-Light"/>
              <w:sz w:val="22"/>
              <w:szCs w:val="22"/>
            </w:rPr>
            <w:fldChar w:fldCharType="separate"/>
          </w:r>
          <w:r w:rsidR="00810B9C">
            <w:rPr>
              <w:rFonts w:cs="Helvetica-Light"/>
              <w:noProof/>
              <w:sz w:val="22"/>
              <w:szCs w:val="22"/>
            </w:rPr>
            <w:t>20</w:t>
          </w:r>
          <w:r w:rsidRPr="000D2B79">
            <w:rPr>
              <w:rFonts w:cs="Helvetica-Light"/>
              <w:sz w:val="22"/>
              <w:szCs w:val="22"/>
            </w:rPr>
            <w:fldChar w:fldCharType="end"/>
          </w:r>
          <w:r w:rsidRPr="000D2B79">
            <w:rPr>
              <w:rFonts w:cs="Helvetica-Light"/>
              <w:sz w:val="22"/>
              <w:szCs w:val="22"/>
            </w:rPr>
            <w:t xml:space="preserve"> •</w:t>
          </w:r>
        </w:p>
      </w:tc>
    </w:tr>
  </w:tbl>
  <w:p w:rsidR="00FF3C37" w:rsidRDefault="00FF3C37" w:rsidP="008E5502">
    <w:pPr>
      <w:pStyle w:val="ancho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F3C37" w:rsidRDefault="00FF3C37" w:rsidP="00124FDC">
      <w:pPr>
        <w:spacing w:after="0"/>
      </w:pPr>
      <w:r>
        <w:separator/>
      </w:r>
    </w:p>
  </w:footnote>
  <w:footnote w:type="continuationSeparator" w:id="0">
    <w:p w:rsidR="00FF3C37" w:rsidRDefault="00FF3C37" w:rsidP="00124FDC">
      <w:pPr>
        <w:spacing w:after="0"/>
      </w:pPr>
      <w:r>
        <w:continuationSeparator/>
      </w:r>
    </w:p>
  </w:footnote>
  <w:footnote w:id="1">
    <w:p w:rsidR="00FF3C37" w:rsidRPr="008F5DE9" w:rsidRDefault="00FF3C37" w:rsidP="00CB2C01">
      <w:pPr>
        <w:pStyle w:val="FootnoteText"/>
        <w:numPr>
          <w:ilvl w:val="0"/>
          <w:numId w:val="34"/>
        </w:numPr>
        <w:rPr>
          <w:sz w:val="16"/>
          <w:szCs w:val="16"/>
        </w:rPr>
      </w:pPr>
      <w:r w:rsidRPr="008F5DE9">
        <w:rPr>
          <w:sz w:val="16"/>
          <w:szCs w:val="16"/>
        </w:rPr>
        <w:t>Home Office 2012</w:t>
      </w:r>
    </w:p>
  </w:footnote>
  <w:footnote w:id="2">
    <w:p w:rsidR="00FF3C37" w:rsidRPr="002462A8" w:rsidRDefault="00FF3C37" w:rsidP="00B27918">
      <w:pPr>
        <w:pStyle w:val="FootnoteText"/>
        <w:rPr>
          <w:sz w:val="16"/>
          <w:szCs w:val="16"/>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3C37" w:rsidRDefault="00810B9C">
    <w:pPr>
      <w:pStyle w:val="Header"/>
    </w:pPr>
    <w:r>
      <w:rPr>
        <w:noProof/>
      </w:rPr>
      <w:pict w14:anchorId="403C989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6631079" o:spid="_x0000_s27657" type="#_x0000_t136" style="position:absolute;left:0;text-align:left;margin-left:0;margin-top:0;width:526.7pt;height:210.65pt;rotation:315;z-index:-25165414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3C37" w:rsidRDefault="00810B9C">
    <w:pPr>
      <w:pStyle w:val="Header"/>
    </w:pPr>
    <w:r>
      <w:rPr>
        <w:noProof/>
      </w:rPr>
      <w:pict w14:anchorId="78470BB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6631080" o:spid="_x0000_s27658" type="#_x0000_t136" style="position:absolute;left:0;text-align:left;margin-left:0;margin-top:0;width:526.7pt;height:210.65pt;rotation:315;z-index:-25165209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FF3C37">
      <w:rPr>
        <w:noProof/>
        <w:lang w:eastAsia="en-GB"/>
      </w:rPr>
      <w:drawing>
        <wp:anchor distT="0" distB="0" distL="114300" distR="114300" simplePos="0" relativeHeight="251658240" behindDoc="1" locked="0" layoutInCell="1" allowOverlap="1">
          <wp:simplePos x="0" y="0"/>
          <wp:positionH relativeFrom="page">
            <wp:align>left</wp:align>
          </wp:positionH>
          <wp:positionV relativeFrom="page">
            <wp:align>top</wp:align>
          </wp:positionV>
          <wp:extent cx="7565390" cy="10699115"/>
          <wp:effectExtent l="0" t="0" r="0" b="698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5390" cy="10699115"/>
                  </a:xfrm>
                  <a:prstGeom prst="rect">
                    <a:avLst/>
                  </a:prstGeom>
                  <a:noFill/>
                  <a:ln>
                    <a:noFill/>
                  </a:ln>
                </pic:spPr>
              </pic:pic>
            </a:graphicData>
          </a:graphic>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0B9C" w:rsidRPr="00810B9C" w:rsidRDefault="00810B9C" w:rsidP="00810B9C">
    <w:pPr>
      <w:pStyle w:val="Header"/>
      <w:jc w:val="right"/>
      <w:rPr>
        <w:b/>
        <w:color w:val="auto"/>
        <w:sz w:val="40"/>
        <w:szCs w:val="40"/>
      </w:rPr>
    </w:pPr>
    <w:bookmarkStart w:id="0" w:name="_GoBack"/>
    <w:r w:rsidRPr="00810B9C">
      <w:rPr>
        <w:b/>
        <w:sz w:val="40"/>
        <w:szCs w:val="40"/>
      </w:rPr>
      <w:t>AAAAA</w:t>
    </w:r>
    <w:r w:rsidRPr="00810B9C">
      <w:rPr>
        <w:b/>
        <w:color w:val="auto"/>
        <w:sz w:val="40"/>
        <w:szCs w:val="40"/>
      </w:rPr>
      <w:t>Appendix B</w:t>
    </w:r>
  </w:p>
  <w:bookmarkEnd w:id="0"/>
  <w:p w:rsidR="00FF3C37" w:rsidRDefault="00810B9C" w:rsidP="00846AEA">
    <w:pPr>
      <w:pStyle w:val="Header"/>
    </w:pPr>
    <w:r>
      <w:rPr>
        <w:noProof/>
      </w:rPr>
      <w:pict w14:anchorId="4AD5E26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6631078" o:spid="_x0000_s27656" type="#_x0000_t136" style="position:absolute;left:0;text-align:left;margin-left:0;margin-top:0;width:526.7pt;height:210.65pt;rotation:315;z-index:-251656192;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3C37" w:rsidRDefault="00810B9C">
    <w:pPr>
      <w:pStyle w:val="Header"/>
    </w:pPr>
    <w:r>
      <w:rPr>
        <w:noProof/>
      </w:rPr>
      <w:pict w14:anchorId="0EF76B6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6631082" o:spid="_x0000_s27660" type="#_x0000_t136" style="position:absolute;left:0;text-align:left;margin-left:0;margin-top:0;width:526.7pt;height:210.65pt;rotation:315;z-index:-251648000;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Ind w:w="519" w:type="dxa"/>
      <w:shd w:val="clear" w:color="auto" w:fill="D31145"/>
      <w:tblLook w:val="04A0" w:firstRow="1" w:lastRow="0" w:firstColumn="1" w:lastColumn="0" w:noHBand="0" w:noVBand="1"/>
    </w:tblPr>
    <w:tblGrid>
      <w:gridCol w:w="10676"/>
    </w:tblGrid>
    <w:tr w:rsidR="00FF3C37" w:rsidTr="00EC0AFB">
      <w:tc>
        <w:tcPr>
          <w:tcW w:w="5000" w:type="pct"/>
          <w:shd w:val="clear" w:color="auto" w:fill="D31145"/>
        </w:tcPr>
        <w:p w:rsidR="00FF3C37" w:rsidRPr="000D2B79" w:rsidRDefault="00810B9C" w:rsidP="007C0632">
          <w:pPr>
            <w:pStyle w:val="Header"/>
            <w:rPr>
              <w:rFonts w:cs="Helvetica-Light"/>
              <w:sz w:val="22"/>
              <w:szCs w:val="22"/>
            </w:rPr>
          </w:pPr>
          <w:r>
            <w:rPr>
              <w:noProof/>
            </w:rPr>
            <w:pict w14:anchorId="27D093E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6631083" o:spid="_x0000_s27661" type="#_x0000_t136" style="position:absolute;left:0;text-align:left;margin-left:0;margin-top:0;width:526.7pt;height:210.65pt;rotation:315;z-index:-251645952;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FF3C37">
            <w:rPr>
              <w:rFonts w:cs="Helvetica-Light"/>
              <w:sz w:val="22"/>
              <w:szCs w:val="22"/>
            </w:rPr>
            <w:t>Lancashire 12 -  Domestic Abuse Commissioning Strategy</w:t>
          </w:r>
        </w:p>
      </w:tc>
    </w:tr>
  </w:tbl>
  <w:p w:rsidR="00FF3C37" w:rsidRDefault="00FF3C37" w:rsidP="008E5502">
    <w:pPr>
      <w:pStyle w:val="ancho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3C37" w:rsidRDefault="00810B9C">
    <w:pPr>
      <w:pStyle w:val="Header"/>
    </w:pPr>
    <w:r>
      <w:rPr>
        <w:noProof/>
      </w:rPr>
      <w:pict w14:anchorId="2BC1BD5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6631081" o:spid="_x0000_s27659" type="#_x0000_t136" style="position:absolute;left:0;text-align:left;margin-left:0;margin-top:0;width:526.7pt;height:210.65pt;rotation:315;z-index:-251650048;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5549D1"/>
    <w:multiLevelType w:val="hybridMultilevel"/>
    <w:tmpl w:val="3EFA82F4"/>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5106AE2"/>
    <w:multiLevelType w:val="hybridMultilevel"/>
    <w:tmpl w:val="B0BE0040"/>
    <w:lvl w:ilvl="0" w:tplc="CD328DCE">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nsid w:val="0B39423A"/>
    <w:multiLevelType w:val="hybridMultilevel"/>
    <w:tmpl w:val="E82A2088"/>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113F5B89"/>
    <w:multiLevelType w:val="hybridMultilevel"/>
    <w:tmpl w:val="AE3A5FBE"/>
    <w:lvl w:ilvl="0" w:tplc="50F4240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14A94F59"/>
    <w:multiLevelType w:val="hybridMultilevel"/>
    <w:tmpl w:val="8AD8EF1A"/>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18163C63"/>
    <w:multiLevelType w:val="hybridMultilevel"/>
    <w:tmpl w:val="C3C4D7E0"/>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F9F4846"/>
    <w:multiLevelType w:val="hybridMultilevel"/>
    <w:tmpl w:val="E60CDC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2066187C"/>
    <w:multiLevelType w:val="hybridMultilevel"/>
    <w:tmpl w:val="265280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nsid w:val="222C3D9E"/>
    <w:multiLevelType w:val="hybridMultilevel"/>
    <w:tmpl w:val="CDB2BB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24E21B31"/>
    <w:multiLevelType w:val="hybridMultilevel"/>
    <w:tmpl w:val="A9BC3330"/>
    <w:lvl w:ilvl="0" w:tplc="0084438A">
      <w:start w:val="1"/>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26B65601"/>
    <w:multiLevelType w:val="hybridMultilevel"/>
    <w:tmpl w:val="92A2C63E"/>
    <w:lvl w:ilvl="0" w:tplc="900800A2">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27A239E4"/>
    <w:multiLevelType w:val="hybridMultilevel"/>
    <w:tmpl w:val="64BE55D4"/>
    <w:lvl w:ilvl="0" w:tplc="336AB3C0">
      <w:start w:val="1"/>
      <w:numFmt w:val="bullet"/>
      <w:lvlText w:val=""/>
      <w:lvlJc w:val="left"/>
      <w:pPr>
        <w:tabs>
          <w:tab w:val="num" w:pos="720"/>
        </w:tabs>
        <w:ind w:left="720" w:hanging="360"/>
      </w:pPr>
      <w:rPr>
        <w:rFonts w:ascii="Wingdings" w:hAnsi="Wingdings" w:hint="default"/>
      </w:rPr>
    </w:lvl>
    <w:lvl w:ilvl="1" w:tplc="76ECC8F8" w:tentative="1">
      <w:start w:val="1"/>
      <w:numFmt w:val="bullet"/>
      <w:lvlText w:val=""/>
      <w:lvlJc w:val="left"/>
      <w:pPr>
        <w:tabs>
          <w:tab w:val="num" w:pos="1440"/>
        </w:tabs>
        <w:ind w:left="1440" w:hanging="360"/>
      </w:pPr>
      <w:rPr>
        <w:rFonts w:ascii="Wingdings" w:hAnsi="Wingdings" w:hint="default"/>
      </w:rPr>
    </w:lvl>
    <w:lvl w:ilvl="2" w:tplc="4E6A958A" w:tentative="1">
      <w:start w:val="1"/>
      <w:numFmt w:val="bullet"/>
      <w:lvlText w:val=""/>
      <w:lvlJc w:val="left"/>
      <w:pPr>
        <w:tabs>
          <w:tab w:val="num" w:pos="2160"/>
        </w:tabs>
        <w:ind w:left="2160" w:hanging="360"/>
      </w:pPr>
      <w:rPr>
        <w:rFonts w:ascii="Wingdings" w:hAnsi="Wingdings" w:hint="default"/>
      </w:rPr>
    </w:lvl>
    <w:lvl w:ilvl="3" w:tplc="3480A1F6" w:tentative="1">
      <w:start w:val="1"/>
      <w:numFmt w:val="bullet"/>
      <w:lvlText w:val=""/>
      <w:lvlJc w:val="left"/>
      <w:pPr>
        <w:tabs>
          <w:tab w:val="num" w:pos="2880"/>
        </w:tabs>
        <w:ind w:left="2880" w:hanging="360"/>
      </w:pPr>
      <w:rPr>
        <w:rFonts w:ascii="Wingdings" w:hAnsi="Wingdings" w:hint="default"/>
      </w:rPr>
    </w:lvl>
    <w:lvl w:ilvl="4" w:tplc="ECFAE376" w:tentative="1">
      <w:start w:val="1"/>
      <w:numFmt w:val="bullet"/>
      <w:lvlText w:val=""/>
      <w:lvlJc w:val="left"/>
      <w:pPr>
        <w:tabs>
          <w:tab w:val="num" w:pos="3600"/>
        </w:tabs>
        <w:ind w:left="3600" w:hanging="360"/>
      </w:pPr>
      <w:rPr>
        <w:rFonts w:ascii="Wingdings" w:hAnsi="Wingdings" w:hint="default"/>
      </w:rPr>
    </w:lvl>
    <w:lvl w:ilvl="5" w:tplc="A66E6F6A" w:tentative="1">
      <w:start w:val="1"/>
      <w:numFmt w:val="bullet"/>
      <w:lvlText w:val=""/>
      <w:lvlJc w:val="left"/>
      <w:pPr>
        <w:tabs>
          <w:tab w:val="num" w:pos="4320"/>
        </w:tabs>
        <w:ind w:left="4320" w:hanging="360"/>
      </w:pPr>
      <w:rPr>
        <w:rFonts w:ascii="Wingdings" w:hAnsi="Wingdings" w:hint="default"/>
      </w:rPr>
    </w:lvl>
    <w:lvl w:ilvl="6" w:tplc="B068183E" w:tentative="1">
      <w:start w:val="1"/>
      <w:numFmt w:val="bullet"/>
      <w:lvlText w:val=""/>
      <w:lvlJc w:val="left"/>
      <w:pPr>
        <w:tabs>
          <w:tab w:val="num" w:pos="5040"/>
        </w:tabs>
        <w:ind w:left="5040" w:hanging="360"/>
      </w:pPr>
      <w:rPr>
        <w:rFonts w:ascii="Wingdings" w:hAnsi="Wingdings" w:hint="default"/>
      </w:rPr>
    </w:lvl>
    <w:lvl w:ilvl="7" w:tplc="75A49934" w:tentative="1">
      <w:start w:val="1"/>
      <w:numFmt w:val="bullet"/>
      <w:lvlText w:val=""/>
      <w:lvlJc w:val="left"/>
      <w:pPr>
        <w:tabs>
          <w:tab w:val="num" w:pos="5760"/>
        </w:tabs>
        <w:ind w:left="5760" w:hanging="360"/>
      </w:pPr>
      <w:rPr>
        <w:rFonts w:ascii="Wingdings" w:hAnsi="Wingdings" w:hint="default"/>
      </w:rPr>
    </w:lvl>
    <w:lvl w:ilvl="8" w:tplc="DEB681F6" w:tentative="1">
      <w:start w:val="1"/>
      <w:numFmt w:val="bullet"/>
      <w:lvlText w:val=""/>
      <w:lvlJc w:val="left"/>
      <w:pPr>
        <w:tabs>
          <w:tab w:val="num" w:pos="6480"/>
        </w:tabs>
        <w:ind w:left="6480" w:hanging="360"/>
      </w:pPr>
      <w:rPr>
        <w:rFonts w:ascii="Wingdings" w:hAnsi="Wingdings" w:hint="default"/>
      </w:rPr>
    </w:lvl>
  </w:abstractNum>
  <w:abstractNum w:abstractNumId="12">
    <w:nsid w:val="2C7D7897"/>
    <w:multiLevelType w:val="hybridMultilevel"/>
    <w:tmpl w:val="100618A4"/>
    <w:lvl w:ilvl="0" w:tplc="C9AA17FC">
      <w:start w:val="1"/>
      <w:numFmt w:val="bullet"/>
      <w:lvlText w:val=""/>
      <w:lvlJc w:val="left"/>
      <w:pPr>
        <w:tabs>
          <w:tab w:val="num" w:pos="720"/>
        </w:tabs>
        <w:ind w:left="720" w:hanging="360"/>
      </w:pPr>
      <w:rPr>
        <w:rFonts w:ascii="Wingdings" w:hAnsi="Wingdings" w:hint="default"/>
      </w:rPr>
    </w:lvl>
    <w:lvl w:ilvl="1" w:tplc="6300825C" w:tentative="1">
      <w:start w:val="1"/>
      <w:numFmt w:val="bullet"/>
      <w:lvlText w:val=""/>
      <w:lvlJc w:val="left"/>
      <w:pPr>
        <w:tabs>
          <w:tab w:val="num" w:pos="1440"/>
        </w:tabs>
        <w:ind w:left="1440" w:hanging="360"/>
      </w:pPr>
      <w:rPr>
        <w:rFonts w:ascii="Wingdings" w:hAnsi="Wingdings" w:hint="default"/>
      </w:rPr>
    </w:lvl>
    <w:lvl w:ilvl="2" w:tplc="7FD47D94" w:tentative="1">
      <w:start w:val="1"/>
      <w:numFmt w:val="bullet"/>
      <w:lvlText w:val=""/>
      <w:lvlJc w:val="left"/>
      <w:pPr>
        <w:tabs>
          <w:tab w:val="num" w:pos="2160"/>
        </w:tabs>
        <w:ind w:left="2160" w:hanging="360"/>
      </w:pPr>
      <w:rPr>
        <w:rFonts w:ascii="Wingdings" w:hAnsi="Wingdings" w:hint="default"/>
      </w:rPr>
    </w:lvl>
    <w:lvl w:ilvl="3" w:tplc="0EBA7420" w:tentative="1">
      <w:start w:val="1"/>
      <w:numFmt w:val="bullet"/>
      <w:lvlText w:val=""/>
      <w:lvlJc w:val="left"/>
      <w:pPr>
        <w:tabs>
          <w:tab w:val="num" w:pos="2880"/>
        </w:tabs>
        <w:ind w:left="2880" w:hanging="360"/>
      </w:pPr>
      <w:rPr>
        <w:rFonts w:ascii="Wingdings" w:hAnsi="Wingdings" w:hint="default"/>
      </w:rPr>
    </w:lvl>
    <w:lvl w:ilvl="4" w:tplc="831EA2CA" w:tentative="1">
      <w:start w:val="1"/>
      <w:numFmt w:val="bullet"/>
      <w:lvlText w:val=""/>
      <w:lvlJc w:val="left"/>
      <w:pPr>
        <w:tabs>
          <w:tab w:val="num" w:pos="3600"/>
        </w:tabs>
        <w:ind w:left="3600" w:hanging="360"/>
      </w:pPr>
      <w:rPr>
        <w:rFonts w:ascii="Wingdings" w:hAnsi="Wingdings" w:hint="default"/>
      </w:rPr>
    </w:lvl>
    <w:lvl w:ilvl="5" w:tplc="B468AE1E" w:tentative="1">
      <w:start w:val="1"/>
      <w:numFmt w:val="bullet"/>
      <w:lvlText w:val=""/>
      <w:lvlJc w:val="left"/>
      <w:pPr>
        <w:tabs>
          <w:tab w:val="num" w:pos="4320"/>
        </w:tabs>
        <w:ind w:left="4320" w:hanging="360"/>
      </w:pPr>
      <w:rPr>
        <w:rFonts w:ascii="Wingdings" w:hAnsi="Wingdings" w:hint="default"/>
      </w:rPr>
    </w:lvl>
    <w:lvl w:ilvl="6" w:tplc="28C2FDEE" w:tentative="1">
      <w:start w:val="1"/>
      <w:numFmt w:val="bullet"/>
      <w:lvlText w:val=""/>
      <w:lvlJc w:val="left"/>
      <w:pPr>
        <w:tabs>
          <w:tab w:val="num" w:pos="5040"/>
        </w:tabs>
        <w:ind w:left="5040" w:hanging="360"/>
      </w:pPr>
      <w:rPr>
        <w:rFonts w:ascii="Wingdings" w:hAnsi="Wingdings" w:hint="default"/>
      </w:rPr>
    </w:lvl>
    <w:lvl w:ilvl="7" w:tplc="27821D48" w:tentative="1">
      <w:start w:val="1"/>
      <w:numFmt w:val="bullet"/>
      <w:lvlText w:val=""/>
      <w:lvlJc w:val="left"/>
      <w:pPr>
        <w:tabs>
          <w:tab w:val="num" w:pos="5760"/>
        </w:tabs>
        <w:ind w:left="5760" w:hanging="360"/>
      </w:pPr>
      <w:rPr>
        <w:rFonts w:ascii="Wingdings" w:hAnsi="Wingdings" w:hint="default"/>
      </w:rPr>
    </w:lvl>
    <w:lvl w:ilvl="8" w:tplc="AA786236" w:tentative="1">
      <w:start w:val="1"/>
      <w:numFmt w:val="bullet"/>
      <w:lvlText w:val=""/>
      <w:lvlJc w:val="left"/>
      <w:pPr>
        <w:tabs>
          <w:tab w:val="num" w:pos="6480"/>
        </w:tabs>
        <w:ind w:left="6480" w:hanging="360"/>
      </w:pPr>
      <w:rPr>
        <w:rFonts w:ascii="Wingdings" w:hAnsi="Wingdings" w:hint="default"/>
      </w:rPr>
    </w:lvl>
  </w:abstractNum>
  <w:abstractNum w:abstractNumId="13">
    <w:nsid w:val="2CE744ED"/>
    <w:multiLevelType w:val="hybridMultilevel"/>
    <w:tmpl w:val="D08E7E8E"/>
    <w:lvl w:ilvl="0" w:tplc="0809000D">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30E90F75"/>
    <w:multiLevelType w:val="hybridMultilevel"/>
    <w:tmpl w:val="5224B8D8"/>
    <w:lvl w:ilvl="0" w:tplc="0084438A">
      <w:start w:val="1"/>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32DE378D"/>
    <w:multiLevelType w:val="hybridMultilevel"/>
    <w:tmpl w:val="669255CA"/>
    <w:lvl w:ilvl="0" w:tplc="D8D6435A">
      <w:start w:val="1"/>
      <w:numFmt w:val="bullet"/>
      <w:pStyle w:val="Bullet"/>
      <w:lvlText w:val=""/>
      <w:lvlJc w:val="left"/>
      <w:pPr>
        <w:ind w:left="363" w:hanging="360"/>
      </w:pPr>
      <w:rPr>
        <w:rFonts w:ascii="Symbol" w:hAnsi="Symbol" w:hint="default"/>
      </w:rPr>
    </w:lvl>
    <w:lvl w:ilvl="1" w:tplc="95C636E8">
      <w:start w:val="1"/>
      <w:numFmt w:val="bullet"/>
      <w:pStyle w:val="Bullet-indent"/>
      <w:lvlText w:val="o"/>
      <w:lvlJc w:val="left"/>
      <w:pPr>
        <w:ind w:left="1083" w:hanging="360"/>
      </w:pPr>
      <w:rPr>
        <w:rFonts w:ascii="Courier New" w:hAnsi="Courier New" w:cs="Courier New" w:hint="default"/>
      </w:rPr>
    </w:lvl>
    <w:lvl w:ilvl="2" w:tplc="08090005" w:tentative="1">
      <w:start w:val="1"/>
      <w:numFmt w:val="bullet"/>
      <w:lvlText w:val=""/>
      <w:lvlJc w:val="left"/>
      <w:pPr>
        <w:ind w:left="1803" w:hanging="360"/>
      </w:pPr>
      <w:rPr>
        <w:rFonts w:ascii="Wingdings" w:hAnsi="Wingdings" w:hint="default"/>
      </w:rPr>
    </w:lvl>
    <w:lvl w:ilvl="3" w:tplc="08090001" w:tentative="1">
      <w:start w:val="1"/>
      <w:numFmt w:val="bullet"/>
      <w:lvlText w:val=""/>
      <w:lvlJc w:val="left"/>
      <w:pPr>
        <w:ind w:left="2523" w:hanging="360"/>
      </w:pPr>
      <w:rPr>
        <w:rFonts w:ascii="Symbol" w:hAnsi="Symbol" w:hint="default"/>
      </w:rPr>
    </w:lvl>
    <w:lvl w:ilvl="4" w:tplc="08090003" w:tentative="1">
      <w:start w:val="1"/>
      <w:numFmt w:val="bullet"/>
      <w:lvlText w:val="o"/>
      <w:lvlJc w:val="left"/>
      <w:pPr>
        <w:ind w:left="3243" w:hanging="360"/>
      </w:pPr>
      <w:rPr>
        <w:rFonts w:ascii="Courier New" w:hAnsi="Courier New" w:cs="Courier New" w:hint="default"/>
      </w:rPr>
    </w:lvl>
    <w:lvl w:ilvl="5" w:tplc="08090005" w:tentative="1">
      <w:start w:val="1"/>
      <w:numFmt w:val="bullet"/>
      <w:lvlText w:val=""/>
      <w:lvlJc w:val="left"/>
      <w:pPr>
        <w:ind w:left="3963" w:hanging="360"/>
      </w:pPr>
      <w:rPr>
        <w:rFonts w:ascii="Wingdings" w:hAnsi="Wingdings" w:hint="default"/>
      </w:rPr>
    </w:lvl>
    <w:lvl w:ilvl="6" w:tplc="08090001" w:tentative="1">
      <w:start w:val="1"/>
      <w:numFmt w:val="bullet"/>
      <w:lvlText w:val=""/>
      <w:lvlJc w:val="left"/>
      <w:pPr>
        <w:ind w:left="4683" w:hanging="360"/>
      </w:pPr>
      <w:rPr>
        <w:rFonts w:ascii="Symbol" w:hAnsi="Symbol" w:hint="default"/>
      </w:rPr>
    </w:lvl>
    <w:lvl w:ilvl="7" w:tplc="08090003" w:tentative="1">
      <w:start w:val="1"/>
      <w:numFmt w:val="bullet"/>
      <w:lvlText w:val="o"/>
      <w:lvlJc w:val="left"/>
      <w:pPr>
        <w:ind w:left="5403" w:hanging="360"/>
      </w:pPr>
      <w:rPr>
        <w:rFonts w:ascii="Courier New" w:hAnsi="Courier New" w:cs="Courier New" w:hint="default"/>
      </w:rPr>
    </w:lvl>
    <w:lvl w:ilvl="8" w:tplc="08090005" w:tentative="1">
      <w:start w:val="1"/>
      <w:numFmt w:val="bullet"/>
      <w:lvlText w:val=""/>
      <w:lvlJc w:val="left"/>
      <w:pPr>
        <w:ind w:left="6123" w:hanging="360"/>
      </w:pPr>
      <w:rPr>
        <w:rFonts w:ascii="Wingdings" w:hAnsi="Wingdings" w:hint="default"/>
      </w:rPr>
    </w:lvl>
  </w:abstractNum>
  <w:abstractNum w:abstractNumId="16">
    <w:nsid w:val="39397584"/>
    <w:multiLevelType w:val="hybridMultilevel"/>
    <w:tmpl w:val="F4F04F62"/>
    <w:lvl w:ilvl="0" w:tplc="B34CF356">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3BE62E43"/>
    <w:multiLevelType w:val="hybridMultilevel"/>
    <w:tmpl w:val="1658819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40792618"/>
    <w:multiLevelType w:val="hybridMultilevel"/>
    <w:tmpl w:val="3F4CACA4"/>
    <w:lvl w:ilvl="0" w:tplc="8A72CA4E">
      <w:start w:val="1"/>
      <w:numFmt w:val="bullet"/>
      <w:lvlText w:val=""/>
      <w:lvlJc w:val="left"/>
      <w:pPr>
        <w:tabs>
          <w:tab w:val="num" w:pos="720"/>
        </w:tabs>
        <w:ind w:left="720" w:hanging="360"/>
      </w:pPr>
      <w:rPr>
        <w:rFonts w:ascii="Wingdings" w:hAnsi="Wingdings" w:hint="default"/>
      </w:rPr>
    </w:lvl>
    <w:lvl w:ilvl="1" w:tplc="C0784940" w:tentative="1">
      <w:start w:val="1"/>
      <w:numFmt w:val="bullet"/>
      <w:lvlText w:val=""/>
      <w:lvlJc w:val="left"/>
      <w:pPr>
        <w:tabs>
          <w:tab w:val="num" w:pos="1440"/>
        </w:tabs>
        <w:ind w:left="1440" w:hanging="360"/>
      </w:pPr>
      <w:rPr>
        <w:rFonts w:ascii="Wingdings" w:hAnsi="Wingdings" w:hint="default"/>
      </w:rPr>
    </w:lvl>
    <w:lvl w:ilvl="2" w:tplc="74F695CE" w:tentative="1">
      <w:start w:val="1"/>
      <w:numFmt w:val="bullet"/>
      <w:lvlText w:val=""/>
      <w:lvlJc w:val="left"/>
      <w:pPr>
        <w:tabs>
          <w:tab w:val="num" w:pos="2160"/>
        </w:tabs>
        <w:ind w:left="2160" w:hanging="360"/>
      </w:pPr>
      <w:rPr>
        <w:rFonts w:ascii="Wingdings" w:hAnsi="Wingdings" w:hint="default"/>
      </w:rPr>
    </w:lvl>
    <w:lvl w:ilvl="3" w:tplc="88E64D84" w:tentative="1">
      <w:start w:val="1"/>
      <w:numFmt w:val="bullet"/>
      <w:lvlText w:val=""/>
      <w:lvlJc w:val="left"/>
      <w:pPr>
        <w:tabs>
          <w:tab w:val="num" w:pos="2880"/>
        </w:tabs>
        <w:ind w:left="2880" w:hanging="360"/>
      </w:pPr>
      <w:rPr>
        <w:rFonts w:ascii="Wingdings" w:hAnsi="Wingdings" w:hint="default"/>
      </w:rPr>
    </w:lvl>
    <w:lvl w:ilvl="4" w:tplc="1E54FE64" w:tentative="1">
      <w:start w:val="1"/>
      <w:numFmt w:val="bullet"/>
      <w:lvlText w:val=""/>
      <w:lvlJc w:val="left"/>
      <w:pPr>
        <w:tabs>
          <w:tab w:val="num" w:pos="3600"/>
        </w:tabs>
        <w:ind w:left="3600" w:hanging="360"/>
      </w:pPr>
      <w:rPr>
        <w:rFonts w:ascii="Wingdings" w:hAnsi="Wingdings" w:hint="default"/>
      </w:rPr>
    </w:lvl>
    <w:lvl w:ilvl="5" w:tplc="F19ED6C2" w:tentative="1">
      <w:start w:val="1"/>
      <w:numFmt w:val="bullet"/>
      <w:lvlText w:val=""/>
      <w:lvlJc w:val="left"/>
      <w:pPr>
        <w:tabs>
          <w:tab w:val="num" w:pos="4320"/>
        </w:tabs>
        <w:ind w:left="4320" w:hanging="360"/>
      </w:pPr>
      <w:rPr>
        <w:rFonts w:ascii="Wingdings" w:hAnsi="Wingdings" w:hint="default"/>
      </w:rPr>
    </w:lvl>
    <w:lvl w:ilvl="6" w:tplc="86F4A856" w:tentative="1">
      <w:start w:val="1"/>
      <w:numFmt w:val="bullet"/>
      <w:lvlText w:val=""/>
      <w:lvlJc w:val="left"/>
      <w:pPr>
        <w:tabs>
          <w:tab w:val="num" w:pos="5040"/>
        </w:tabs>
        <w:ind w:left="5040" w:hanging="360"/>
      </w:pPr>
      <w:rPr>
        <w:rFonts w:ascii="Wingdings" w:hAnsi="Wingdings" w:hint="default"/>
      </w:rPr>
    </w:lvl>
    <w:lvl w:ilvl="7" w:tplc="6630C93C" w:tentative="1">
      <w:start w:val="1"/>
      <w:numFmt w:val="bullet"/>
      <w:lvlText w:val=""/>
      <w:lvlJc w:val="left"/>
      <w:pPr>
        <w:tabs>
          <w:tab w:val="num" w:pos="5760"/>
        </w:tabs>
        <w:ind w:left="5760" w:hanging="360"/>
      </w:pPr>
      <w:rPr>
        <w:rFonts w:ascii="Wingdings" w:hAnsi="Wingdings" w:hint="default"/>
      </w:rPr>
    </w:lvl>
    <w:lvl w:ilvl="8" w:tplc="A31849CC" w:tentative="1">
      <w:start w:val="1"/>
      <w:numFmt w:val="bullet"/>
      <w:lvlText w:val=""/>
      <w:lvlJc w:val="left"/>
      <w:pPr>
        <w:tabs>
          <w:tab w:val="num" w:pos="6480"/>
        </w:tabs>
        <w:ind w:left="6480" w:hanging="360"/>
      </w:pPr>
      <w:rPr>
        <w:rFonts w:ascii="Wingdings" w:hAnsi="Wingdings" w:hint="default"/>
      </w:rPr>
    </w:lvl>
  </w:abstractNum>
  <w:abstractNum w:abstractNumId="19">
    <w:nsid w:val="420860A3"/>
    <w:multiLevelType w:val="hybridMultilevel"/>
    <w:tmpl w:val="2DF6A548"/>
    <w:lvl w:ilvl="0" w:tplc="63A0556C">
      <w:start w:val="1"/>
      <w:numFmt w:val="decimal"/>
      <w:pStyle w:val="Heading2-numbered"/>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nsid w:val="44164114"/>
    <w:multiLevelType w:val="hybridMultilevel"/>
    <w:tmpl w:val="A4E8D1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49422DAE"/>
    <w:multiLevelType w:val="hybridMultilevel"/>
    <w:tmpl w:val="54AEE9D0"/>
    <w:lvl w:ilvl="0" w:tplc="6924271A">
      <w:start w:val="1"/>
      <w:numFmt w:val="bullet"/>
      <w:lvlText w:val=""/>
      <w:lvlJc w:val="left"/>
      <w:pPr>
        <w:tabs>
          <w:tab w:val="num" w:pos="720"/>
        </w:tabs>
        <w:ind w:left="720" w:hanging="360"/>
      </w:pPr>
      <w:rPr>
        <w:rFonts w:ascii="Wingdings" w:hAnsi="Wingdings" w:hint="default"/>
      </w:rPr>
    </w:lvl>
    <w:lvl w:ilvl="1" w:tplc="76A2BC48" w:tentative="1">
      <w:start w:val="1"/>
      <w:numFmt w:val="bullet"/>
      <w:lvlText w:val=""/>
      <w:lvlJc w:val="left"/>
      <w:pPr>
        <w:tabs>
          <w:tab w:val="num" w:pos="1440"/>
        </w:tabs>
        <w:ind w:left="1440" w:hanging="360"/>
      </w:pPr>
      <w:rPr>
        <w:rFonts w:ascii="Wingdings" w:hAnsi="Wingdings" w:hint="default"/>
      </w:rPr>
    </w:lvl>
    <w:lvl w:ilvl="2" w:tplc="C2F25364" w:tentative="1">
      <w:start w:val="1"/>
      <w:numFmt w:val="bullet"/>
      <w:lvlText w:val=""/>
      <w:lvlJc w:val="left"/>
      <w:pPr>
        <w:tabs>
          <w:tab w:val="num" w:pos="2160"/>
        </w:tabs>
        <w:ind w:left="2160" w:hanging="360"/>
      </w:pPr>
      <w:rPr>
        <w:rFonts w:ascii="Wingdings" w:hAnsi="Wingdings" w:hint="default"/>
      </w:rPr>
    </w:lvl>
    <w:lvl w:ilvl="3" w:tplc="816EEFE2" w:tentative="1">
      <w:start w:val="1"/>
      <w:numFmt w:val="bullet"/>
      <w:lvlText w:val=""/>
      <w:lvlJc w:val="left"/>
      <w:pPr>
        <w:tabs>
          <w:tab w:val="num" w:pos="2880"/>
        </w:tabs>
        <w:ind w:left="2880" w:hanging="360"/>
      </w:pPr>
      <w:rPr>
        <w:rFonts w:ascii="Wingdings" w:hAnsi="Wingdings" w:hint="default"/>
      </w:rPr>
    </w:lvl>
    <w:lvl w:ilvl="4" w:tplc="577E057C" w:tentative="1">
      <w:start w:val="1"/>
      <w:numFmt w:val="bullet"/>
      <w:lvlText w:val=""/>
      <w:lvlJc w:val="left"/>
      <w:pPr>
        <w:tabs>
          <w:tab w:val="num" w:pos="3600"/>
        </w:tabs>
        <w:ind w:left="3600" w:hanging="360"/>
      </w:pPr>
      <w:rPr>
        <w:rFonts w:ascii="Wingdings" w:hAnsi="Wingdings" w:hint="default"/>
      </w:rPr>
    </w:lvl>
    <w:lvl w:ilvl="5" w:tplc="E118F63E" w:tentative="1">
      <w:start w:val="1"/>
      <w:numFmt w:val="bullet"/>
      <w:lvlText w:val=""/>
      <w:lvlJc w:val="left"/>
      <w:pPr>
        <w:tabs>
          <w:tab w:val="num" w:pos="4320"/>
        </w:tabs>
        <w:ind w:left="4320" w:hanging="360"/>
      </w:pPr>
      <w:rPr>
        <w:rFonts w:ascii="Wingdings" w:hAnsi="Wingdings" w:hint="default"/>
      </w:rPr>
    </w:lvl>
    <w:lvl w:ilvl="6" w:tplc="73142AC8" w:tentative="1">
      <w:start w:val="1"/>
      <w:numFmt w:val="bullet"/>
      <w:lvlText w:val=""/>
      <w:lvlJc w:val="left"/>
      <w:pPr>
        <w:tabs>
          <w:tab w:val="num" w:pos="5040"/>
        </w:tabs>
        <w:ind w:left="5040" w:hanging="360"/>
      </w:pPr>
      <w:rPr>
        <w:rFonts w:ascii="Wingdings" w:hAnsi="Wingdings" w:hint="default"/>
      </w:rPr>
    </w:lvl>
    <w:lvl w:ilvl="7" w:tplc="809079E8" w:tentative="1">
      <w:start w:val="1"/>
      <w:numFmt w:val="bullet"/>
      <w:lvlText w:val=""/>
      <w:lvlJc w:val="left"/>
      <w:pPr>
        <w:tabs>
          <w:tab w:val="num" w:pos="5760"/>
        </w:tabs>
        <w:ind w:left="5760" w:hanging="360"/>
      </w:pPr>
      <w:rPr>
        <w:rFonts w:ascii="Wingdings" w:hAnsi="Wingdings" w:hint="default"/>
      </w:rPr>
    </w:lvl>
    <w:lvl w:ilvl="8" w:tplc="3AA2CFBC" w:tentative="1">
      <w:start w:val="1"/>
      <w:numFmt w:val="bullet"/>
      <w:lvlText w:val=""/>
      <w:lvlJc w:val="left"/>
      <w:pPr>
        <w:tabs>
          <w:tab w:val="num" w:pos="6480"/>
        </w:tabs>
        <w:ind w:left="6480" w:hanging="360"/>
      </w:pPr>
      <w:rPr>
        <w:rFonts w:ascii="Wingdings" w:hAnsi="Wingdings" w:hint="default"/>
      </w:rPr>
    </w:lvl>
  </w:abstractNum>
  <w:abstractNum w:abstractNumId="22">
    <w:nsid w:val="4A4803C0"/>
    <w:multiLevelType w:val="multilevel"/>
    <w:tmpl w:val="53DCA3FA"/>
    <w:lvl w:ilvl="0">
      <w:start w:val="1"/>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3">
    <w:nsid w:val="4A6F56FE"/>
    <w:multiLevelType w:val="hybridMultilevel"/>
    <w:tmpl w:val="8E28017E"/>
    <w:lvl w:ilvl="0" w:tplc="3A20406A">
      <w:numFmt w:val="bullet"/>
      <w:lvlText w:val=""/>
      <w:lvlJc w:val="left"/>
      <w:pPr>
        <w:ind w:left="720" w:hanging="360"/>
      </w:pPr>
      <w:rPr>
        <w:rFonts w:ascii="Symbol" w:eastAsia="Calibri" w:hAnsi="Symbol" w:cs="Times New Roman" w:hint="default"/>
      </w:rPr>
    </w:lvl>
    <w:lvl w:ilvl="1" w:tplc="08090003" w:tentative="1">
      <w:start w:val="1"/>
      <w:numFmt w:val="bullet"/>
      <w:lvlText w:val="o"/>
      <w:lvlJc w:val="left"/>
      <w:pPr>
        <w:ind w:left="1440" w:hanging="360"/>
      </w:pPr>
      <w:rPr>
        <w:rFonts w:ascii="Courier New" w:hAnsi="Courier New" w:cs="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Wingding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Wingdings"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4B886636"/>
    <w:multiLevelType w:val="hybridMultilevel"/>
    <w:tmpl w:val="D75A56AA"/>
    <w:lvl w:ilvl="0" w:tplc="1A0230E0">
      <w:start w:val="1"/>
      <w:numFmt w:val="bullet"/>
      <w:lvlText w:val=""/>
      <w:lvlJc w:val="left"/>
      <w:pPr>
        <w:tabs>
          <w:tab w:val="num" w:pos="720"/>
        </w:tabs>
        <w:ind w:left="720" w:hanging="360"/>
      </w:pPr>
      <w:rPr>
        <w:rFonts w:ascii="Wingdings" w:hAnsi="Wingdings" w:hint="default"/>
      </w:rPr>
    </w:lvl>
    <w:lvl w:ilvl="1" w:tplc="6A4C6FAE" w:tentative="1">
      <w:start w:val="1"/>
      <w:numFmt w:val="bullet"/>
      <w:lvlText w:val=""/>
      <w:lvlJc w:val="left"/>
      <w:pPr>
        <w:tabs>
          <w:tab w:val="num" w:pos="1440"/>
        </w:tabs>
        <w:ind w:left="1440" w:hanging="360"/>
      </w:pPr>
      <w:rPr>
        <w:rFonts w:ascii="Wingdings" w:hAnsi="Wingdings" w:hint="default"/>
      </w:rPr>
    </w:lvl>
    <w:lvl w:ilvl="2" w:tplc="DF625A58" w:tentative="1">
      <w:start w:val="1"/>
      <w:numFmt w:val="bullet"/>
      <w:lvlText w:val=""/>
      <w:lvlJc w:val="left"/>
      <w:pPr>
        <w:tabs>
          <w:tab w:val="num" w:pos="2160"/>
        </w:tabs>
        <w:ind w:left="2160" w:hanging="360"/>
      </w:pPr>
      <w:rPr>
        <w:rFonts w:ascii="Wingdings" w:hAnsi="Wingdings" w:hint="default"/>
      </w:rPr>
    </w:lvl>
    <w:lvl w:ilvl="3" w:tplc="5C1631A4" w:tentative="1">
      <w:start w:val="1"/>
      <w:numFmt w:val="bullet"/>
      <w:lvlText w:val=""/>
      <w:lvlJc w:val="left"/>
      <w:pPr>
        <w:tabs>
          <w:tab w:val="num" w:pos="2880"/>
        </w:tabs>
        <w:ind w:left="2880" w:hanging="360"/>
      </w:pPr>
      <w:rPr>
        <w:rFonts w:ascii="Wingdings" w:hAnsi="Wingdings" w:hint="default"/>
      </w:rPr>
    </w:lvl>
    <w:lvl w:ilvl="4" w:tplc="C30655D8" w:tentative="1">
      <w:start w:val="1"/>
      <w:numFmt w:val="bullet"/>
      <w:lvlText w:val=""/>
      <w:lvlJc w:val="left"/>
      <w:pPr>
        <w:tabs>
          <w:tab w:val="num" w:pos="3600"/>
        </w:tabs>
        <w:ind w:left="3600" w:hanging="360"/>
      </w:pPr>
      <w:rPr>
        <w:rFonts w:ascii="Wingdings" w:hAnsi="Wingdings" w:hint="default"/>
      </w:rPr>
    </w:lvl>
    <w:lvl w:ilvl="5" w:tplc="93F6D27A" w:tentative="1">
      <w:start w:val="1"/>
      <w:numFmt w:val="bullet"/>
      <w:lvlText w:val=""/>
      <w:lvlJc w:val="left"/>
      <w:pPr>
        <w:tabs>
          <w:tab w:val="num" w:pos="4320"/>
        </w:tabs>
        <w:ind w:left="4320" w:hanging="360"/>
      </w:pPr>
      <w:rPr>
        <w:rFonts w:ascii="Wingdings" w:hAnsi="Wingdings" w:hint="default"/>
      </w:rPr>
    </w:lvl>
    <w:lvl w:ilvl="6" w:tplc="16006662" w:tentative="1">
      <w:start w:val="1"/>
      <w:numFmt w:val="bullet"/>
      <w:lvlText w:val=""/>
      <w:lvlJc w:val="left"/>
      <w:pPr>
        <w:tabs>
          <w:tab w:val="num" w:pos="5040"/>
        </w:tabs>
        <w:ind w:left="5040" w:hanging="360"/>
      </w:pPr>
      <w:rPr>
        <w:rFonts w:ascii="Wingdings" w:hAnsi="Wingdings" w:hint="default"/>
      </w:rPr>
    </w:lvl>
    <w:lvl w:ilvl="7" w:tplc="2198432C" w:tentative="1">
      <w:start w:val="1"/>
      <w:numFmt w:val="bullet"/>
      <w:lvlText w:val=""/>
      <w:lvlJc w:val="left"/>
      <w:pPr>
        <w:tabs>
          <w:tab w:val="num" w:pos="5760"/>
        </w:tabs>
        <w:ind w:left="5760" w:hanging="360"/>
      </w:pPr>
      <w:rPr>
        <w:rFonts w:ascii="Wingdings" w:hAnsi="Wingdings" w:hint="default"/>
      </w:rPr>
    </w:lvl>
    <w:lvl w:ilvl="8" w:tplc="49B874DE" w:tentative="1">
      <w:start w:val="1"/>
      <w:numFmt w:val="bullet"/>
      <w:lvlText w:val=""/>
      <w:lvlJc w:val="left"/>
      <w:pPr>
        <w:tabs>
          <w:tab w:val="num" w:pos="6480"/>
        </w:tabs>
        <w:ind w:left="6480" w:hanging="360"/>
      </w:pPr>
      <w:rPr>
        <w:rFonts w:ascii="Wingdings" w:hAnsi="Wingdings" w:hint="default"/>
      </w:rPr>
    </w:lvl>
  </w:abstractNum>
  <w:abstractNum w:abstractNumId="25">
    <w:nsid w:val="4D80739A"/>
    <w:multiLevelType w:val="multilevel"/>
    <w:tmpl w:val="1034E7C8"/>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6">
    <w:nsid w:val="4E014B12"/>
    <w:multiLevelType w:val="hybridMultilevel"/>
    <w:tmpl w:val="52DC28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4E42040F"/>
    <w:multiLevelType w:val="hybridMultilevel"/>
    <w:tmpl w:val="A802CE74"/>
    <w:lvl w:ilvl="0" w:tplc="D122A898">
      <w:start w:val="1"/>
      <w:numFmt w:val="bullet"/>
      <w:lvlText w:val=""/>
      <w:lvlJc w:val="left"/>
      <w:pPr>
        <w:tabs>
          <w:tab w:val="num" w:pos="720"/>
        </w:tabs>
        <w:ind w:left="720" w:hanging="360"/>
      </w:pPr>
      <w:rPr>
        <w:rFonts w:ascii="Wingdings" w:hAnsi="Wingdings" w:hint="default"/>
      </w:rPr>
    </w:lvl>
    <w:lvl w:ilvl="1" w:tplc="6F7C703C" w:tentative="1">
      <w:start w:val="1"/>
      <w:numFmt w:val="bullet"/>
      <w:lvlText w:val=""/>
      <w:lvlJc w:val="left"/>
      <w:pPr>
        <w:tabs>
          <w:tab w:val="num" w:pos="1440"/>
        </w:tabs>
        <w:ind w:left="1440" w:hanging="360"/>
      </w:pPr>
      <w:rPr>
        <w:rFonts w:ascii="Wingdings" w:hAnsi="Wingdings" w:hint="default"/>
      </w:rPr>
    </w:lvl>
    <w:lvl w:ilvl="2" w:tplc="2468234E" w:tentative="1">
      <w:start w:val="1"/>
      <w:numFmt w:val="bullet"/>
      <w:lvlText w:val=""/>
      <w:lvlJc w:val="left"/>
      <w:pPr>
        <w:tabs>
          <w:tab w:val="num" w:pos="2160"/>
        </w:tabs>
        <w:ind w:left="2160" w:hanging="360"/>
      </w:pPr>
      <w:rPr>
        <w:rFonts w:ascii="Wingdings" w:hAnsi="Wingdings" w:hint="default"/>
      </w:rPr>
    </w:lvl>
    <w:lvl w:ilvl="3" w:tplc="E49CC4B2" w:tentative="1">
      <w:start w:val="1"/>
      <w:numFmt w:val="bullet"/>
      <w:lvlText w:val=""/>
      <w:lvlJc w:val="left"/>
      <w:pPr>
        <w:tabs>
          <w:tab w:val="num" w:pos="2880"/>
        </w:tabs>
        <w:ind w:left="2880" w:hanging="360"/>
      </w:pPr>
      <w:rPr>
        <w:rFonts w:ascii="Wingdings" w:hAnsi="Wingdings" w:hint="default"/>
      </w:rPr>
    </w:lvl>
    <w:lvl w:ilvl="4" w:tplc="5BA09438" w:tentative="1">
      <w:start w:val="1"/>
      <w:numFmt w:val="bullet"/>
      <w:lvlText w:val=""/>
      <w:lvlJc w:val="left"/>
      <w:pPr>
        <w:tabs>
          <w:tab w:val="num" w:pos="3600"/>
        </w:tabs>
        <w:ind w:left="3600" w:hanging="360"/>
      </w:pPr>
      <w:rPr>
        <w:rFonts w:ascii="Wingdings" w:hAnsi="Wingdings" w:hint="default"/>
      </w:rPr>
    </w:lvl>
    <w:lvl w:ilvl="5" w:tplc="D3AC034E" w:tentative="1">
      <w:start w:val="1"/>
      <w:numFmt w:val="bullet"/>
      <w:lvlText w:val=""/>
      <w:lvlJc w:val="left"/>
      <w:pPr>
        <w:tabs>
          <w:tab w:val="num" w:pos="4320"/>
        </w:tabs>
        <w:ind w:left="4320" w:hanging="360"/>
      </w:pPr>
      <w:rPr>
        <w:rFonts w:ascii="Wingdings" w:hAnsi="Wingdings" w:hint="default"/>
      </w:rPr>
    </w:lvl>
    <w:lvl w:ilvl="6" w:tplc="1C1EECBC" w:tentative="1">
      <w:start w:val="1"/>
      <w:numFmt w:val="bullet"/>
      <w:lvlText w:val=""/>
      <w:lvlJc w:val="left"/>
      <w:pPr>
        <w:tabs>
          <w:tab w:val="num" w:pos="5040"/>
        </w:tabs>
        <w:ind w:left="5040" w:hanging="360"/>
      </w:pPr>
      <w:rPr>
        <w:rFonts w:ascii="Wingdings" w:hAnsi="Wingdings" w:hint="default"/>
      </w:rPr>
    </w:lvl>
    <w:lvl w:ilvl="7" w:tplc="9A4E3C34" w:tentative="1">
      <w:start w:val="1"/>
      <w:numFmt w:val="bullet"/>
      <w:lvlText w:val=""/>
      <w:lvlJc w:val="left"/>
      <w:pPr>
        <w:tabs>
          <w:tab w:val="num" w:pos="5760"/>
        </w:tabs>
        <w:ind w:left="5760" w:hanging="360"/>
      </w:pPr>
      <w:rPr>
        <w:rFonts w:ascii="Wingdings" w:hAnsi="Wingdings" w:hint="default"/>
      </w:rPr>
    </w:lvl>
    <w:lvl w:ilvl="8" w:tplc="EB5A5C2E" w:tentative="1">
      <w:start w:val="1"/>
      <w:numFmt w:val="bullet"/>
      <w:lvlText w:val=""/>
      <w:lvlJc w:val="left"/>
      <w:pPr>
        <w:tabs>
          <w:tab w:val="num" w:pos="6480"/>
        </w:tabs>
        <w:ind w:left="6480" w:hanging="360"/>
      </w:pPr>
      <w:rPr>
        <w:rFonts w:ascii="Wingdings" w:hAnsi="Wingdings" w:hint="default"/>
      </w:rPr>
    </w:lvl>
  </w:abstractNum>
  <w:abstractNum w:abstractNumId="28">
    <w:nsid w:val="4FB76BAA"/>
    <w:multiLevelType w:val="hybridMultilevel"/>
    <w:tmpl w:val="6DCED638"/>
    <w:lvl w:ilvl="0" w:tplc="0084438A">
      <w:start w:val="1"/>
      <w:numFmt w:val="bullet"/>
      <w:lvlText w:val="-"/>
      <w:lvlJc w:val="left"/>
      <w:pPr>
        <w:ind w:left="720" w:hanging="360"/>
      </w:pPr>
      <w:rPr>
        <w:rFonts w:ascii="Arial" w:eastAsia="Times New Roman"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9">
    <w:nsid w:val="507D184C"/>
    <w:multiLevelType w:val="hybridMultilevel"/>
    <w:tmpl w:val="9A2035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nsid w:val="5266628C"/>
    <w:multiLevelType w:val="hybridMultilevel"/>
    <w:tmpl w:val="BB369860"/>
    <w:lvl w:ilvl="0" w:tplc="25F693BC">
      <w:start w:val="1"/>
      <w:numFmt w:val="bullet"/>
      <w:lvlText w:val=""/>
      <w:lvlJc w:val="left"/>
      <w:pPr>
        <w:tabs>
          <w:tab w:val="num" w:pos="720"/>
        </w:tabs>
        <w:ind w:left="720" w:hanging="360"/>
      </w:pPr>
      <w:rPr>
        <w:rFonts w:ascii="Wingdings" w:hAnsi="Wingdings" w:hint="default"/>
      </w:rPr>
    </w:lvl>
    <w:lvl w:ilvl="1" w:tplc="0DDCEEEA" w:tentative="1">
      <w:start w:val="1"/>
      <w:numFmt w:val="bullet"/>
      <w:lvlText w:val=""/>
      <w:lvlJc w:val="left"/>
      <w:pPr>
        <w:tabs>
          <w:tab w:val="num" w:pos="1440"/>
        </w:tabs>
        <w:ind w:left="1440" w:hanging="360"/>
      </w:pPr>
      <w:rPr>
        <w:rFonts w:ascii="Wingdings" w:hAnsi="Wingdings" w:hint="default"/>
      </w:rPr>
    </w:lvl>
    <w:lvl w:ilvl="2" w:tplc="1FF2E412" w:tentative="1">
      <w:start w:val="1"/>
      <w:numFmt w:val="bullet"/>
      <w:lvlText w:val=""/>
      <w:lvlJc w:val="left"/>
      <w:pPr>
        <w:tabs>
          <w:tab w:val="num" w:pos="2160"/>
        </w:tabs>
        <w:ind w:left="2160" w:hanging="360"/>
      </w:pPr>
      <w:rPr>
        <w:rFonts w:ascii="Wingdings" w:hAnsi="Wingdings" w:hint="default"/>
      </w:rPr>
    </w:lvl>
    <w:lvl w:ilvl="3" w:tplc="3C96A1BA" w:tentative="1">
      <w:start w:val="1"/>
      <w:numFmt w:val="bullet"/>
      <w:lvlText w:val=""/>
      <w:lvlJc w:val="left"/>
      <w:pPr>
        <w:tabs>
          <w:tab w:val="num" w:pos="2880"/>
        </w:tabs>
        <w:ind w:left="2880" w:hanging="360"/>
      </w:pPr>
      <w:rPr>
        <w:rFonts w:ascii="Wingdings" w:hAnsi="Wingdings" w:hint="default"/>
      </w:rPr>
    </w:lvl>
    <w:lvl w:ilvl="4" w:tplc="CE4A8BC6" w:tentative="1">
      <w:start w:val="1"/>
      <w:numFmt w:val="bullet"/>
      <w:lvlText w:val=""/>
      <w:lvlJc w:val="left"/>
      <w:pPr>
        <w:tabs>
          <w:tab w:val="num" w:pos="3600"/>
        </w:tabs>
        <w:ind w:left="3600" w:hanging="360"/>
      </w:pPr>
      <w:rPr>
        <w:rFonts w:ascii="Wingdings" w:hAnsi="Wingdings" w:hint="default"/>
      </w:rPr>
    </w:lvl>
    <w:lvl w:ilvl="5" w:tplc="8C02C7FC" w:tentative="1">
      <w:start w:val="1"/>
      <w:numFmt w:val="bullet"/>
      <w:lvlText w:val=""/>
      <w:lvlJc w:val="left"/>
      <w:pPr>
        <w:tabs>
          <w:tab w:val="num" w:pos="4320"/>
        </w:tabs>
        <w:ind w:left="4320" w:hanging="360"/>
      </w:pPr>
      <w:rPr>
        <w:rFonts w:ascii="Wingdings" w:hAnsi="Wingdings" w:hint="default"/>
      </w:rPr>
    </w:lvl>
    <w:lvl w:ilvl="6" w:tplc="C4EACDFE" w:tentative="1">
      <w:start w:val="1"/>
      <w:numFmt w:val="bullet"/>
      <w:lvlText w:val=""/>
      <w:lvlJc w:val="left"/>
      <w:pPr>
        <w:tabs>
          <w:tab w:val="num" w:pos="5040"/>
        </w:tabs>
        <w:ind w:left="5040" w:hanging="360"/>
      </w:pPr>
      <w:rPr>
        <w:rFonts w:ascii="Wingdings" w:hAnsi="Wingdings" w:hint="default"/>
      </w:rPr>
    </w:lvl>
    <w:lvl w:ilvl="7" w:tplc="1DE8A238" w:tentative="1">
      <w:start w:val="1"/>
      <w:numFmt w:val="bullet"/>
      <w:lvlText w:val=""/>
      <w:lvlJc w:val="left"/>
      <w:pPr>
        <w:tabs>
          <w:tab w:val="num" w:pos="5760"/>
        </w:tabs>
        <w:ind w:left="5760" w:hanging="360"/>
      </w:pPr>
      <w:rPr>
        <w:rFonts w:ascii="Wingdings" w:hAnsi="Wingdings" w:hint="default"/>
      </w:rPr>
    </w:lvl>
    <w:lvl w:ilvl="8" w:tplc="C1380E4E" w:tentative="1">
      <w:start w:val="1"/>
      <w:numFmt w:val="bullet"/>
      <w:lvlText w:val=""/>
      <w:lvlJc w:val="left"/>
      <w:pPr>
        <w:tabs>
          <w:tab w:val="num" w:pos="6480"/>
        </w:tabs>
        <w:ind w:left="6480" w:hanging="360"/>
      </w:pPr>
      <w:rPr>
        <w:rFonts w:ascii="Wingdings" w:hAnsi="Wingdings" w:hint="default"/>
      </w:rPr>
    </w:lvl>
  </w:abstractNum>
  <w:abstractNum w:abstractNumId="31">
    <w:nsid w:val="55637210"/>
    <w:multiLevelType w:val="multilevel"/>
    <w:tmpl w:val="4FACE3AC"/>
    <w:lvl w:ilvl="0">
      <w:start w:val="4"/>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nsid w:val="55A84E19"/>
    <w:multiLevelType w:val="hybridMultilevel"/>
    <w:tmpl w:val="94C251A6"/>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570117BE"/>
    <w:multiLevelType w:val="multilevel"/>
    <w:tmpl w:val="DB60A4A8"/>
    <w:lvl w:ilvl="0">
      <w:start w:val="1"/>
      <w:numFmt w:val="decimal"/>
      <w:lvlText w:val="%1."/>
      <w:lvlJc w:val="left"/>
      <w:pPr>
        <w:ind w:left="720" w:hanging="360"/>
      </w:pPr>
      <w:rPr>
        <w:rFonts w:hint="default"/>
      </w:r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4">
    <w:nsid w:val="5B8E1A74"/>
    <w:multiLevelType w:val="hybridMultilevel"/>
    <w:tmpl w:val="71C8A5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nsid w:val="5FBF6271"/>
    <w:multiLevelType w:val="multilevel"/>
    <w:tmpl w:val="C350860A"/>
    <w:lvl w:ilvl="0">
      <w:start w:val="6"/>
      <w:numFmt w:val="decimal"/>
      <w:lvlText w:val="%1"/>
      <w:lvlJc w:val="left"/>
      <w:pPr>
        <w:ind w:left="360" w:hanging="360"/>
      </w:pPr>
      <w:rPr>
        <w:rFonts w:cs="Helvetica-Light" w:hint="default"/>
      </w:rPr>
    </w:lvl>
    <w:lvl w:ilvl="1">
      <w:start w:val="1"/>
      <w:numFmt w:val="decimal"/>
      <w:lvlText w:val="%1.%2"/>
      <w:lvlJc w:val="left"/>
      <w:pPr>
        <w:ind w:left="360" w:hanging="360"/>
      </w:pPr>
      <w:rPr>
        <w:rFonts w:cs="Helvetica-Light" w:hint="default"/>
      </w:rPr>
    </w:lvl>
    <w:lvl w:ilvl="2">
      <w:start w:val="1"/>
      <w:numFmt w:val="decimal"/>
      <w:lvlText w:val="%1.%2.%3"/>
      <w:lvlJc w:val="left"/>
      <w:pPr>
        <w:ind w:left="720" w:hanging="720"/>
      </w:pPr>
      <w:rPr>
        <w:rFonts w:cs="Helvetica-Light" w:hint="default"/>
      </w:rPr>
    </w:lvl>
    <w:lvl w:ilvl="3">
      <w:start w:val="1"/>
      <w:numFmt w:val="decimal"/>
      <w:lvlText w:val="%1.%2.%3.%4"/>
      <w:lvlJc w:val="left"/>
      <w:pPr>
        <w:ind w:left="720" w:hanging="720"/>
      </w:pPr>
      <w:rPr>
        <w:rFonts w:cs="Helvetica-Light" w:hint="default"/>
      </w:rPr>
    </w:lvl>
    <w:lvl w:ilvl="4">
      <w:start w:val="1"/>
      <w:numFmt w:val="decimal"/>
      <w:lvlText w:val="%1.%2.%3.%4.%5"/>
      <w:lvlJc w:val="left"/>
      <w:pPr>
        <w:ind w:left="1080" w:hanging="1080"/>
      </w:pPr>
      <w:rPr>
        <w:rFonts w:cs="Helvetica-Light" w:hint="default"/>
      </w:rPr>
    </w:lvl>
    <w:lvl w:ilvl="5">
      <w:start w:val="1"/>
      <w:numFmt w:val="decimal"/>
      <w:lvlText w:val="%1.%2.%3.%4.%5.%6"/>
      <w:lvlJc w:val="left"/>
      <w:pPr>
        <w:ind w:left="1080" w:hanging="1080"/>
      </w:pPr>
      <w:rPr>
        <w:rFonts w:cs="Helvetica-Light" w:hint="default"/>
      </w:rPr>
    </w:lvl>
    <w:lvl w:ilvl="6">
      <w:start w:val="1"/>
      <w:numFmt w:val="decimal"/>
      <w:lvlText w:val="%1.%2.%3.%4.%5.%6.%7"/>
      <w:lvlJc w:val="left"/>
      <w:pPr>
        <w:ind w:left="1440" w:hanging="1440"/>
      </w:pPr>
      <w:rPr>
        <w:rFonts w:cs="Helvetica-Light" w:hint="default"/>
      </w:rPr>
    </w:lvl>
    <w:lvl w:ilvl="7">
      <w:start w:val="1"/>
      <w:numFmt w:val="decimal"/>
      <w:lvlText w:val="%1.%2.%3.%4.%5.%6.%7.%8"/>
      <w:lvlJc w:val="left"/>
      <w:pPr>
        <w:ind w:left="1440" w:hanging="1440"/>
      </w:pPr>
      <w:rPr>
        <w:rFonts w:cs="Helvetica-Light" w:hint="default"/>
      </w:rPr>
    </w:lvl>
    <w:lvl w:ilvl="8">
      <w:start w:val="1"/>
      <w:numFmt w:val="decimal"/>
      <w:lvlText w:val="%1.%2.%3.%4.%5.%6.%7.%8.%9"/>
      <w:lvlJc w:val="left"/>
      <w:pPr>
        <w:ind w:left="1800" w:hanging="1800"/>
      </w:pPr>
      <w:rPr>
        <w:rFonts w:cs="Helvetica-Light" w:hint="default"/>
      </w:rPr>
    </w:lvl>
  </w:abstractNum>
  <w:abstractNum w:abstractNumId="36">
    <w:nsid w:val="62982F92"/>
    <w:multiLevelType w:val="hybridMultilevel"/>
    <w:tmpl w:val="7BDE8A50"/>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nsid w:val="63F759CD"/>
    <w:multiLevelType w:val="hybridMultilevel"/>
    <w:tmpl w:val="6FF22088"/>
    <w:lvl w:ilvl="0" w:tplc="7A102F2C">
      <w:start w:val="1"/>
      <w:numFmt w:val="decimal"/>
      <w:pStyle w:val="Heading4"/>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8">
    <w:nsid w:val="65B82024"/>
    <w:multiLevelType w:val="hybridMultilevel"/>
    <w:tmpl w:val="7F101728"/>
    <w:lvl w:ilvl="0" w:tplc="A10007E0">
      <w:start w:val="1"/>
      <w:numFmt w:val="bullet"/>
      <w:lvlText w:val=""/>
      <w:lvlJc w:val="left"/>
      <w:pPr>
        <w:tabs>
          <w:tab w:val="num" w:pos="720"/>
        </w:tabs>
        <w:ind w:left="720" w:hanging="360"/>
      </w:pPr>
      <w:rPr>
        <w:rFonts w:ascii="Wingdings" w:hAnsi="Wingdings" w:hint="default"/>
      </w:rPr>
    </w:lvl>
    <w:lvl w:ilvl="1" w:tplc="747AE18A" w:tentative="1">
      <w:start w:val="1"/>
      <w:numFmt w:val="bullet"/>
      <w:lvlText w:val=""/>
      <w:lvlJc w:val="left"/>
      <w:pPr>
        <w:tabs>
          <w:tab w:val="num" w:pos="1440"/>
        </w:tabs>
        <w:ind w:left="1440" w:hanging="360"/>
      </w:pPr>
      <w:rPr>
        <w:rFonts w:ascii="Wingdings" w:hAnsi="Wingdings" w:hint="default"/>
      </w:rPr>
    </w:lvl>
    <w:lvl w:ilvl="2" w:tplc="F0BCDFBE" w:tentative="1">
      <w:start w:val="1"/>
      <w:numFmt w:val="bullet"/>
      <w:lvlText w:val=""/>
      <w:lvlJc w:val="left"/>
      <w:pPr>
        <w:tabs>
          <w:tab w:val="num" w:pos="2160"/>
        </w:tabs>
        <w:ind w:left="2160" w:hanging="360"/>
      </w:pPr>
      <w:rPr>
        <w:rFonts w:ascii="Wingdings" w:hAnsi="Wingdings" w:hint="default"/>
      </w:rPr>
    </w:lvl>
    <w:lvl w:ilvl="3" w:tplc="13864A36" w:tentative="1">
      <w:start w:val="1"/>
      <w:numFmt w:val="bullet"/>
      <w:lvlText w:val=""/>
      <w:lvlJc w:val="left"/>
      <w:pPr>
        <w:tabs>
          <w:tab w:val="num" w:pos="2880"/>
        </w:tabs>
        <w:ind w:left="2880" w:hanging="360"/>
      </w:pPr>
      <w:rPr>
        <w:rFonts w:ascii="Wingdings" w:hAnsi="Wingdings" w:hint="default"/>
      </w:rPr>
    </w:lvl>
    <w:lvl w:ilvl="4" w:tplc="6F629814" w:tentative="1">
      <w:start w:val="1"/>
      <w:numFmt w:val="bullet"/>
      <w:lvlText w:val=""/>
      <w:lvlJc w:val="left"/>
      <w:pPr>
        <w:tabs>
          <w:tab w:val="num" w:pos="3600"/>
        </w:tabs>
        <w:ind w:left="3600" w:hanging="360"/>
      </w:pPr>
      <w:rPr>
        <w:rFonts w:ascii="Wingdings" w:hAnsi="Wingdings" w:hint="default"/>
      </w:rPr>
    </w:lvl>
    <w:lvl w:ilvl="5" w:tplc="C9EAC552" w:tentative="1">
      <w:start w:val="1"/>
      <w:numFmt w:val="bullet"/>
      <w:lvlText w:val=""/>
      <w:lvlJc w:val="left"/>
      <w:pPr>
        <w:tabs>
          <w:tab w:val="num" w:pos="4320"/>
        </w:tabs>
        <w:ind w:left="4320" w:hanging="360"/>
      </w:pPr>
      <w:rPr>
        <w:rFonts w:ascii="Wingdings" w:hAnsi="Wingdings" w:hint="default"/>
      </w:rPr>
    </w:lvl>
    <w:lvl w:ilvl="6" w:tplc="7A08158E" w:tentative="1">
      <w:start w:val="1"/>
      <w:numFmt w:val="bullet"/>
      <w:lvlText w:val=""/>
      <w:lvlJc w:val="left"/>
      <w:pPr>
        <w:tabs>
          <w:tab w:val="num" w:pos="5040"/>
        </w:tabs>
        <w:ind w:left="5040" w:hanging="360"/>
      </w:pPr>
      <w:rPr>
        <w:rFonts w:ascii="Wingdings" w:hAnsi="Wingdings" w:hint="default"/>
      </w:rPr>
    </w:lvl>
    <w:lvl w:ilvl="7" w:tplc="4580BEC8" w:tentative="1">
      <w:start w:val="1"/>
      <w:numFmt w:val="bullet"/>
      <w:lvlText w:val=""/>
      <w:lvlJc w:val="left"/>
      <w:pPr>
        <w:tabs>
          <w:tab w:val="num" w:pos="5760"/>
        </w:tabs>
        <w:ind w:left="5760" w:hanging="360"/>
      </w:pPr>
      <w:rPr>
        <w:rFonts w:ascii="Wingdings" w:hAnsi="Wingdings" w:hint="default"/>
      </w:rPr>
    </w:lvl>
    <w:lvl w:ilvl="8" w:tplc="9C1438DC" w:tentative="1">
      <w:start w:val="1"/>
      <w:numFmt w:val="bullet"/>
      <w:lvlText w:val=""/>
      <w:lvlJc w:val="left"/>
      <w:pPr>
        <w:tabs>
          <w:tab w:val="num" w:pos="6480"/>
        </w:tabs>
        <w:ind w:left="6480" w:hanging="360"/>
      </w:pPr>
      <w:rPr>
        <w:rFonts w:ascii="Wingdings" w:hAnsi="Wingdings" w:hint="default"/>
      </w:rPr>
    </w:lvl>
  </w:abstractNum>
  <w:abstractNum w:abstractNumId="39">
    <w:nsid w:val="69524E1F"/>
    <w:multiLevelType w:val="hybridMultilevel"/>
    <w:tmpl w:val="7BF296B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0">
    <w:nsid w:val="6BDD4530"/>
    <w:multiLevelType w:val="multilevel"/>
    <w:tmpl w:val="ADF88612"/>
    <w:lvl w:ilvl="0">
      <w:start w:val="1"/>
      <w:numFmt w:val="bullet"/>
      <w:lvlText w:val=""/>
      <w:lvlJc w:val="left"/>
      <w:pPr>
        <w:tabs>
          <w:tab w:val="num" w:pos="720"/>
        </w:tabs>
        <w:ind w:left="720" w:hanging="360"/>
      </w:pPr>
      <w:rPr>
        <w:rFonts w:ascii="Wingdings" w:hAnsi="Wingdings" w:hint="default"/>
        <w:sz w:val="20"/>
      </w:rPr>
    </w:lvl>
    <w:lvl w:ilvl="1">
      <w:start w:val="3"/>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6D3F6A72"/>
    <w:multiLevelType w:val="hybridMultilevel"/>
    <w:tmpl w:val="E6C49C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nsid w:val="712C6B77"/>
    <w:multiLevelType w:val="hybridMultilevel"/>
    <w:tmpl w:val="808278F0"/>
    <w:lvl w:ilvl="0" w:tplc="22407B3A">
      <w:start w:val="1"/>
      <w:numFmt w:val="decimal"/>
      <w:pStyle w:val="Heading3-numbered"/>
      <w:lvlText w:val="%1."/>
      <w:lvlJc w:val="left"/>
      <w:pPr>
        <w:ind w:left="360" w:hanging="360"/>
      </w:pPr>
      <w:rPr>
        <w:b/>
        <w:i w:val="0"/>
        <w:color w:val="auto"/>
        <w:sz w:val="28"/>
        <w:szCs w:val="28"/>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3">
    <w:nsid w:val="717D196C"/>
    <w:multiLevelType w:val="hybridMultilevel"/>
    <w:tmpl w:val="0D00F4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nsid w:val="798B0E19"/>
    <w:multiLevelType w:val="hybridMultilevel"/>
    <w:tmpl w:val="079AF6E6"/>
    <w:lvl w:ilvl="0" w:tplc="0084438A">
      <w:start w:val="1"/>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5"/>
  </w:num>
  <w:num w:numId="2">
    <w:abstractNumId w:val="19"/>
  </w:num>
  <w:num w:numId="3">
    <w:abstractNumId w:val="42"/>
  </w:num>
  <w:num w:numId="4">
    <w:abstractNumId w:val="37"/>
  </w:num>
  <w:num w:numId="5">
    <w:abstractNumId w:val="20"/>
  </w:num>
  <w:num w:numId="6">
    <w:abstractNumId w:val="8"/>
  </w:num>
  <w:num w:numId="7">
    <w:abstractNumId w:val="43"/>
  </w:num>
  <w:num w:numId="8">
    <w:abstractNumId w:val="41"/>
  </w:num>
  <w:num w:numId="9">
    <w:abstractNumId w:val="6"/>
  </w:num>
  <w:num w:numId="10">
    <w:abstractNumId w:val="26"/>
  </w:num>
  <w:num w:numId="11">
    <w:abstractNumId w:val="39"/>
  </w:num>
  <w:num w:numId="12">
    <w:abstractNumId w:val="44"/>
  </w:num>
  <w:num w:numId="13">
    <w:abstractNumId w:val="14"/>
  </w:num>
  <w:num w:numId="14">
    <w:abstractNumId w:val="7"/>
  </w:num>
  <w:num w:numId="15">
    <w:abstractNumId w:val="1"/>
  </w:num>
  <w:num w:numId="16">
    <w:abstractNumId w:val="28"/>
  </w:num>
  <w:num w:numId="17">
    <w:abstractNumId w:val="9"/>
  </w:num>
  <w:num w:numId="18">
    <w:abstractNumId w:val="32"/>
  </w:num>
  <w:num w:numId="19">
    <w:abstractNumId w:val="34"/>
  </w:num>
  <w:num w:numId="20">
    <w:abstractNumId w:val="40"/>
  </w:num>
  <w:num w:numId="21">
    <w:abstractNumId w:val="13"/>
  </w:num>
  <w:num w:numId="22">
    <w:abstractNumId w:val="0"/>
  </w:num>
  <w:num w:numId="23">
    <w:abstractNumId w:val="2"/>
  </w:num>
  <w:num w:numId="24">
    <w:abstractNumId w:val="5"/>
  </w:num>
  <w:num w:numId="25">
    <w:abstractNumId w:val="4"/>
  </w:num>
  <w:num w:numId="26">
    <w:abstractNumId w:val="36"/>
  </w:num>
  <w:num w:numId="27">
    <w:abstractNumId w:val="16"/>
  </w:num>
  <w:num w:numId="28">
    <w:abstractNumId w:val="10"/>
  </w:num>
  <w:num w:numId="29">
    <w:abstractNumId w:val="22"/>
  </w:num>
  <w:num w:numId="30">
    <w:abstractNumId w:val="33"/>
  </w:num>
  <w:num w:numId="31">
    <w:abstractNumId w:val="17"/>
  </w:num>
  <w:num w:numId="32">
    <w:abstractNumId w:val="35"/>
  </w:num>
  <w:num w:numId="33">
    <w:abstractNumId w:val="25"/>
  </w:num>
  <w:num w:numId="34">
    <w:abstractNumId w:val="3"/>
  </w:num>
  <w:num w:numId="35">
    <w:abstractNumId w:val="31"/>
  </w:num>
  <w:num w:numId="36">
    <w:abstractNumId w:val="29"/>
  </w:num>
  <w:num w:numId="37">
    <w:abstractNumId w:val="23"/>
  </w:num>
  <w:num w:numId="38">
    <w:abstractNumId w:val="11"/>
  </w:num>
  <w:num w:numId="39">
    <w:abstractNumId w:val="12"/>
  </w:num>
  <w:num w:numId="40">
    <w:abstractNumId w:val="27"/>
  </w:num>
  <w:num w:numId="41">
    <w:abstractNumId w:val="24"/>
  </w:num>
  <w:num w:numId="42">
    <w:abstractNumId w:val="38"/>
  </w:num>
  <w:num w:numId="43">
    <w:abstractNumId w:val="21"/>
  </w:num>
  <w:num w:numId="44">
    <w:abstractNumId w:val="18"/>
  </w:num>
  <w:num w:numId="45">
    <w:abstractNumId w:val="30"/>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SystemFonts/>
  <w:attachedTemplate r:id="rId1"/>
  <w:defaultTabStop w:val="720"/>
  <w:drawingGridHorizontalSpacing w:val="120"/>
  <w:drawingGridVerticalSpacing w:val="360"/>
  <w:displayHorizontalDrawingGridEvery w:val="0"/>
  <w:displayVerticalDrawingGridEvery w:val="0"/>
  <w:characterSpacingControl w:val="doNotCompress"/>
  <w:hdrShapeDefaults>
    <o:shapedefaults v:ext="edit" spidmax="27662">
      <o:colormru v:ext="edit" colors="#d31145,#fffddf,#ffecd6"/>
      <o:colormenu v:ext="edit" strokecolor="none [3213]" shadowcolor="none"/>
    </o:shapedefaults>
    <o:shapelayout v:ext="edit">
      <o:idmap v:ext="edit" data="27"/>
    </o:shapelayout>
  </w:hdrShapeDefaults>
  <w:footnotePr>
    <w:footnote w:id="-1"/>
    <w:footnote w:id="0"/>
  </w:footnotePr>
  <w:endnotePr>
    <w:endnote w:id="-1"/>
    <w:endnote w:id="0"/>
  </w:endnotePr>
  <w:compat>
    <w:compatSetting w:name="compatibilityMode" w:uri="http://schemas.microsoft.com/office/word" w:val="12"/>
  </w:compat>
  <w:rsids>
    <w:rsidRoot w:val="00285898"/>
    <w:rsid w:val="00000CB1"/>
    <w:rsid w:val="00002B14"/>
    <w:rsid w:val="00002BD9"/>
    <w:rsid w:val="0001341B"/>
    <w:rsid w:val="00014002"/>
    <w:rsid w:val="00017A10"/>
    <w:rsid w:val="0002009B"/>
    <w:rsid w:val="00022F4D"/>
    <w:rsid w:val="000329E6"/>
    <w:rsid w:val="0003464B"/>
    <w:rsid w:val="0004609F"/>
    <w:rsid w:val="0005408F"/>
    <w:rsid w:val="00054445"/>
    <w:rsid w:val="00054C03"/>
    <w:rsid w:val="00060A66"/>
    <w:rsid w:val="00061C16"/>
    <w:rsid w:val="00064C9E"/>
    <w:rsid w:val="000701AB"/>
    <w:rsid w:val="00073505"/>
    <w:rsid w:val="0007606B"/>
    <w:rsid w:val="0008360D"/>
    <w:rsid w:val="00092756"/>
    <w:rsid w:val="0009438D"/>
    <w:rsid w:val="00096BC4"/>
    <w:rsid w:val="000A1E1B"/>
    <w:rsid w:val="000A3BD2"/>
    <w:rsid w:val="000A4267"/>
    <w:rsid w:val="000B11F8"/>
    <w:rsid w:val="000B29E0"/>
    <w:rsid w:val="000C21B4"/>
    <w:rsid w:val="000D1512"/>
    <w:rsid w:val="000D15C8"/>
    <w:rsid w:val="000D2718"/>
    <w:rsid w:val="000D2B79"/>
    <w:rsid w:val="000D3601"/>
    <w:rsid w:val="000D4BF2"/>
    <w:rsid w:val="000D51C3"/>
    <w:rsid w:val="000E00B0"/>
    <w:rsid w:val="000E02D4"/>
    <w:rsid w:val="000E677F"/>
    <w:rsid w:val="000E73FE"/>
    <w:rsid w:val="000F2763"/>
    <w:rsid w:val="000F2931"/>
    <w:rsid w:val="000F3490"/>
    <w:rsid w:val="000F6F89"/>
    <w:rsid w:val="000F72F0"/>
    <w:rsid w:val="000F7574"/>
    <w:rsid w:val="000F766F"/>
    <w:rsid w:val="001001D6"/>
    <w:rsid w:val="00112B05"/>
    <w:rsid w:val="00122705"/>
    <w:rsid w:val="001248E1"/>
    <w:rsid w:val="00124FDC"/>
    <w:rsid w:val="001318F2"/>
    <w:rsid w:val="0013353B"/>
    <w:rsid w:val="00135BFC"/>
    <w:rsid w:val="00135E5D"/>
    <w:rsid w:val="00142E26"/>
    <w:rsid w:val="00145C7C"/>
    <w:rsid w:val="0014632D"/>
    <w:rsid w:val="0015063B"/>
    <w:rsid w:val="00152C38"/>
    <w:rsid w:val="00157938"/>
    <w:rsid w:val="0016157E"/>
    <w:rsid w:val="00165163"/>
    <w:rsid w:val="00174280"/>
    <w:rsid w:val="00174F63"/>
    <w:rsid w:val="0017632B"/>
    <w:rsid w:val="0017670C"/>
    <w:rsid w:val="001873E0"/>
    <w:rsid w:val="00190943"/>
    <w:rsid w:val="00192000"/>
    <w:rsid w:val="001A134C"/>
    <w:rsid w:val="001A193D"/>
    <w:rsid w:val="001A5E75"/>
    <w:rsid w:val="001B397F"/>
    <w:rsid w:val="001C775F"/>
    <w:rsid w:val="001D6C4E"/>
    <w:rsid w:val="001E1575"/>
    <w:rsid w:val="001E1951"/>
    <w:rsid w:val="001E22B3"/>
    <w:rsid w:val="001E417F"/>
    <w:rsid w:val="001E4B68"/>
    <w:rsid w:val="001E6D16"/>
    <w:rsid w:val="001E78E6"/>
    <w:rsid w:val="001E7EF0"/>
    <w:rsid w:val="001F0BD0"/>
    <w:rsid w:val="001F3B02"/>
    <w:rsid w:val="001F614A"/>
    <w:rsid w:val="002005C2"/>
    <w:rsid w:val="00204781"/>
    <w:rsid w:val="0020760A"/>
    <w:rsid w:val="00210D52"/>
    <w:rsid w:val="00214801"/>
    <w:rsid w:val="00214A86"/>
    <w:rsid w:val="0022127E"/>
    <w:rsid w:val="00222D1E"/>
    <w:rsid w:val="00224BAD"/>
    <w:rsid w:val="00227E9E"/>
    <w:rsid w:val="002345FB"/>
    <w:rsid w:val="00241485"/>
    <w:rsid w:val="00244011"/>
    <w:rsid w:val="002462A8"/>
    <w:rsid w:val="00253E85"/>
    <w:rsid w:val="002540BC"/>
    <w:rsid w:val="002565FC"/>
    <w:rsid w:val="002578B8"/>
    <w:rsid w:val="00262C14"/>
    <w:rsid w:val="00266522"/>
    <w:rsid w:val="0026678D"/>
    <w:rsid w:val="00267E3B"/>
    <w:rsid w:val="0027173C"/>
    <w:rsid w:val="00273582"/>
    <w:rsid w:val="00275B89"/>
    <w:rsid w:val="00275D96"/>
    <w:rsid w:val="0028094B"/>
    <w:rsid w:val="00285898"/>
    <w:rsid w:val="00290B7A"/>
    <w:rsid w:val="002918E8"/>
    <w:rsid w:val="00295907"/>
    <w:rsid w:val="002A0203"/>
    <w:rsid w:val="002A0A1A"/>
    <w:rsid w:val="002A3292"/>
    <w:rsid w:val="002A6DE2"/>
    <w:rsid w:val="002B5AC6"/>
    <w:rsid w:val="002B6FC4"/>
    <w:rsid w:val="002C123B"/>
    <w:rsid w:val="002C4196"/>
    <w:rsid w:val="002D5781"/>
    <w:rsid w:val="002E0CED"/>
    <w:rsid w:val="002E3830"/>
    <w:rsid w:val="002E5340"/>
    <w:rsid w:val="002F2080"/>
    <w:rsid w:val="002F381F"/>
    <w:rsid w:val="002F437C"/>
    <w:rsid w:val="002F4AF1"/>
    <w:rsid w:val="002F7878"/>
    <w:rsid w:val="003006E7"/>
    <w:rsid w:val="003038F2"/>
    <w:rsid w:val="003059E8"/>
    <w:rsid w:val="00305E75"/>
    <w:rsid w:val="00313657"/>
    <w:rsid w:val="003218D4"/>
    <w:rsid w:val="0032276D"/>
    <w:rsid w:val="0032298A"/>
    <w:rsid w:val="00325446"/>
    <w:rsid w:val="00325CF6"/>
    <w:rsid w:val="00326867"/>
    <w:rsid w:val="003321F2"/>
    <w:rsid w:val="003348C9"/>
    <w:rsid w:val="003350AF"/>
    <w:rsid w:val="003357A0"/>
    <w:rsid w:val="003375E8"/>
    <w:rsid w:val="00340774"/>
    <w:rsid w:val="003413A3"/>
    <w:rsid w:val="00350F56"/>
    <w:rsid w:val="00352C6F"/>
    <w:rsid w:val="0035719B"/>
    <w:rsid w:val="00357744"/>
    <w:rsid w:val="00365825"/>
    <w:rsid w:val="0037211F"/>
    <w:rsid w:val="003724BC"/>
    <w:rsid w:val="00383412"/>
    <w:rsid w:val="00383A72"/>
    <w:rsid w:val="00386B6C"/>
    <w:rsid w:val="003875C9"/>
    <w:rsid w:val="00394975"/>
    <w:rsid w:val="00396180"/>
    <w:rsid w:val="00397140"/>
    <w:rsid w:val="003A1CC8"/>
    <w:rsid w:val="003A55F8"/>
    <w:rsid w:val="003A5949"/>
    <w:rsid w:val="003A5B40"/>
    <w:rsid w:val="003A7DCB"/>
    <w:rsid w:val="003B0C73"/>
    <w:rsid w:val="003B22B4"/>
    <w:rsid w:val="003B702F"/>
    <w:rsid w:val="003B71C4"/>
    <w:rsid w:val="003B77BD"/>
    <w:rsid w:val="003C5D0D"/>
    <w:rsid w:val="003C6E37"/>
    <w:rsid w:val="003D1166"/>
    <w:rsid w:val="003D4DFE"/>
    <w:rsid w:val="003E1CEE"/>
    <w:rsid w:val="003E4C50"/>
    <w:rsid w:val="003E6B96"/>
    <w:rsid w:val="003E743D"/>
    <w:rsid w:val="003F09D5"/>
    <w:rsid w:val="003F55B6"/>
    <w:rsid w:val="003F632E"/>
    <w:rsid w:val="0040260C"/>
    <w:rsid w:val="004151CB"/>
    <w:rsid w:val="004203F5"/>
    <w:rsid w:val="004215BA"/>
    <w:rsid w:val="00421964"/>
    <w:rsid w:val="00424E57"/>
    <w:rsid w:val="0042503D"/>
    <w:rsid w:val="00426787"/>
    <w:rsid w:val="00431ECC"/>
    <w:rsid w:val="00442270"/>
    <w:rsid w:val="0044510F"/>
    <w:rsid w:val="004514E3"/>
    <w:rsid w:val="00451CE6"/>
    <w:rsid w:val="00453267"/>
    <w:rsid w:val="004533FD"/>
    <w:rsid w:val="004537DE"/>
    <w:rsid w:val="00455CFB"/>
    <w:rsid w:val="00464A07"/>
    <w:rsid w:val="004667BA"/>
    <w:rsid w:val="00472A0F"/>
    <w:rsid w:val="00480531"/>
    <w:rsid w:val="00482F41"/>
    <w:rsid w:val="00487350"/>
    <w:rsid w:val="00492C8B"/>
    <w:rsid w:val="004A39F2"/>
    <w:rsid w:val="004A4F18"/>
    <w:rsid w:val="004A5E66"/>
    <w:rsid w:val="004B573E"/>
    <w:rsid w:val="004C0F9B"/>
    <w:rsid w:val="004C22BB"/>
    <w:rsid w:val="004C2626"/>
    <w:rsid w:val="004D0F2F"/>
    <w:rsid w:val="004D1A13"/>
    <w:rsid w:val="004E0C2E"/>
    <w:rsid w:val="004F2774"/>
    <w:rsid w:val="004F4F4A"/>
    <w:rsid w:val="004F7221"/>
    <w:rsid w:val="005001EC"/>
    <w:rsid w:val="005036E6"/>
    <w:rsid w:val="005054DF"/>
    <w:rsid w:val="00506A33"/>
    <w:rsid w:val="005107F5"/>
    <w:rsid w:val="00510A25"/>
    <w:rsid w:val="00511F5D"/>
    <w:rsid w:val="00512E7F"/>
    <w:rsid w:val="00516099"/>
    <w:rsid w:val="00516C82"/>
    <w:rsid w:val="00516FCA"/>
    <w:rsid w:val="0052535A"/>
    <w:rsid w:val="00531A98"/>
    <w:rsid w:val="00531F2A"/>
    <w:rsid w:val="005331E8"/>
    <w:rsid w:val="005333F3"/>
    <w:rsid w:val="00533982"/>
    <w:rsid w:val="005360E5"/>
    <w:rsid w:val="0054228F"/>
    <w:rsid w:val="0054261B"/>
    <w:rsid w:val="005439B2"/>
    <w:rsid w:val="00551FE9"/>
    <w:rsid w:val="00553EFD"/>
    <w:rsid w:val="005546BD"/>
    <w:rsid w:val="00557305"/>
    <w:rsid w:val="005602EE"/>
    <w:rsid w:val="00562427"/>
    <w:rsid w:val="0056251A"/>
    <w:rsid w:val="00563CA8"/>
    <w:rsid w:val="005650F0"/>
    <w:rsid w:val="00565DF7"/>
    <w:rsid w:val="005802F2"/>
    <w:rsid w:val="00582E87"/>
    <w:rsid w:val="00591F1A"/>
    <w:rsid w:val="00594064"/>
    <w:rsid w:val="005A258B"/>
    <w:rsid w:val="005A4493"/>
    <w:rsid w:val="005A6BE8"/>
    <w:rsid w:val="005B0D19"/>
    <w:rsid w:val="005C14AC"/>
    <w:rsid w:val="005C38AB"/>
    <w:rsid w:val="005C5693"/>
    <w:rsid w:val="005D1D09"/>
    <w:rsid w:val="005D3070"/>
    <w:rsid w:val="005D3E67"/>
    <w:rsid w:val="005D5DE1"/>
    <w:rsid w:val="005E5ACE"/>
    <w:rsid w:val="005E6D70"/>
    <w:rsid w:val="005F0977"/>
    <w:rsid w:val="005F0A9A"/>
    <w:rsid w:val="005F5651"/>
    <w:rsid w:val="00602018"/>
    <w:rsid w:val="00602D56"/>
    <w:rsid w:val="00604278"/>
    <w:rsid w:val="00606831"/>
    <w:rsid w:val="0061106D"/>
    <w:rsid w:val="006208E7"/>
    <w:rsid w:val="0062134E"/>
    <w:rsid w:val="006226CB"/>
    <w:rsid w:val="006240B9"/>
    <w:rsid w:val="00625DAD"/>
    <w:rsid w:val="006352E8"/>
    <w:rsid w:val="00641054"/>
    <w:rsid w:val="006410C7"/>
    <w:rsid w:val="00641349"/>
    <w:rsid w:val="00642CD8"/>
    <w:rsid w:val="00650336"/>
    <w:rsid w:val="00654564"/>
    <w:rsid w:val="006549D3"/>
    <w:rsid w:val="006573DF"/>
    <w:rsid w:val="00657E34"/>
    <w:rsid w:val="00663E2A"/>
    <w:rsid w:val="00675165"/>
    <w:rsid w:val="00675B77"/>
    <w:rsid w:val="006803D3"/>
    <w:rsid w:val="00683A45"/>
    <w:rsid w:val="00684B24"/>
    <w:rsid w:val="00685B8C"/>
    <w:rsid w:val="00686C56"/>
    <w:rsid w:val="006969CA"/>
    <w:rsid w:val="006A0E9D"/>
    <w:rsid w:val="006A52F8"/>
    <w:rsid w:val="006A7810"/>
    <w:rsid w:val="006B1F53"/>
    <w:rsid w:val="006B2786"/>
    <w:rsid w:val="006C210D"/>
    <w:rsid w:val="006C2A7B"/>
    <w:rsid w:val="006C4F7E"/>
    <w:rsid w:val="006C64CE"/>
    <w:rsid w:val="006D3E44"/>
    <w:rsid w:val="006D7BB1"/>
    <w:rsid w:val="006E0E59"/>
    <w:rsid w:val="006E320B"/>
    <w:rsid w:val="006E349B"/>
    <w:rsid w:val="006E47A4"/>
    <w:rsid w:val="006F121D"/>
    <w:rsid w:val="006F35AC"/>
    <w:rsid w:val="006F4002"/>
    <w:rsid w:val="006F41D4"/>
    <w:rsid w:val="006F4D73"/>
    <w:rsid w:val="007033B1"/>
    <w:rsid w:val="00704050"/>
    <w:rsid w:val="0071642E"/>
    <w:rsid w:val="00716937"/>
    <w:rsid w:val="007169E1"/>
    <w:rsid w:val="00717052"/>
    <w:rsid w:val="00730B2B"/>
    <w:rsid w:val="007311D5"/>
    <w:rsid w:val="00733D82"/>
    <w:rsid w:val="00736579"/>
    <w:rsid w:val="00737491"/>
    <w:rsid w:val="007423F7"/>
    <w:rsid w:val="00745B0F"/>
    <w:rsid w:val="007468E3"/>
    <w:rsid w:val="00747574"/>
    <w:rsid w:val="00751120"/>
    <w:rsid w:val="00753FFD"/>
    <w:rsid w:val="0075587F"/>
    <w:rsid w:val="0077016D"/>
    <w:rsid w:val="00770CBB"/>
    <w:rsid w:val="0077399D"/>
    <w:rsid w:val="00774C85"/>
    <w:rsid w:val="00782BD5"/>
    <w:rsid w:val="00784105"/>
    <w:rsid w:val="00784BFA"/>
    <w:rsid w:val="007871E4"/>
    <w:rsid w:val="00793CDB"/>
    <w:rsid w:val="00795732"/>
    <w:rsid w:val="00797100"/>
    <w:rsid w:val="007A3814"/>
    <w:rsid w:val="007A5DF9"/>
    <w:rsid w:val="007A7D0A"/>
    <w:rsid w:val="007B450E"/>
    <w:rsid w:val="007B5C1B"/>
    <w:rsid w:val="007C0632"/>
    <w:rsid w:val="007D1DF1"/>
    <w:rsid w:val="007D5E2D"/>
    <w:rsid w:val="007E0195"/>
    <w:rsid w:val="007E1CBA"/>
    <w:rsid w:val="007E1FED"/>
    <w:rsid w:val="007E4209"/>
    <w:rsid w:val="007E536E"/>
    <w:rsid w:val="007E778D"/>
    <w:rsid w:val="007F0E6B"/>
    <w:rsid w:val="007F158D"/>
    <w:rsid w:val="00800270"/>
    <w:rsid w:val="00810B9C"/>
    <w:rsid w:val="00813CEC"/>
    <w:rsid w:val="00817D25"/>
    <w:rsid w:val="00842E7B"/>
    <w:rsid w:val="00843FA3"/>
    <w:rsid w:val="00846066"/>
    <w:rsid w:val="00846AEA"/>
    <w:rsid w:val="00846DAF"/>
    <w:rsid w:val="00850008"/>
    <w:rsid w:val="00852B63"/>
    <w:rsid w:val="008557F5"/>
    <w:rsid w:val="00862CAF"/>
    <w:rsid w:val="008656E7"/>
    <w:rsid w:val="008661C2"/>
    <w:rsid w:val="008704DE"/>
    <w:rsid w:val="008707EB"/>
    <w:rsid w:val="00871BBE"/>
    <w:rsid w:val="00874FCD"/>
    <w:rsid w:val="00875DD4"/>
    <w:rsid w:val="0088444B"/>
    <w:rsid w:val="00886A5B"/>
    <w:rsid w:val="008874D0"/>
    <w:rsid w:val="00887C6E"/>
    <w:rsid w:val="00887CA1"/>
    <w:rsid w:val="00891870"/>
    <w:rsid w:val="008A301D"/>
    <w:rsid w:val="008A771A"/>
    <w:rsid w:val="008B2BD0"/>
    <w:rsid w:val="008B52CF"/>
    <w:rsid w:val="008B6E83"/>
    <w:rsid w:val="008B7CE5"/>
    <w:rsid w:val="008C144F"/>
    <w:rsid w:val="008C3748"/>
    <w:rsid w:val="008C5D36"/>
    <w:rsid w:val="008D4B18"/>
    <w:rsid w:val="008D4FF6"/>
    <w:rsid w:val="008D5152"/>
    <w:rsid w:val="008D6E36"/>
    <w:rsid w:val="008D6F34"/>
    <w:rsid w:val="008E0880"/>
    <w:rsid w:val="008E11C5"/>
    <w:rsid w:val="008E5502"/>
    <w:rsid w:val="008F44ED"/>
    <w:rsid w:val="009012FB"/>
    <w:rsid w:val="009028CB"/>
    <w:rsid w:val="00902A71"/>
    <w:rsid w:val="0090692F"/>
    <w:rsid w:val="00910EDA"/>
    <w:rsid w:val="00914EC4"/>
    <w:rsid w:val="00917036"/>
    <w:rsid w:val="0092413A"/>
    <w:rsid w:val="00926AF1"/>
    <w:rsid w:val="00932A59"/>
    <w:rsid w:val="009337DD"/>
    <w:rsid w:val="009343D3"/>
    <w:rsid w:val="00937EE0"/>
    <w:rsid w:val="00942AF1"/>
    <w:rsid w:val="00942BC2"/>
    <w:rsid w:val="009448B1"/>
    <w:rsid w:val="00954831"/>
    <w:rsid w:val="009554C0"/>
    <w:rsid w:val="00957E41"/>
    <w:rsid w:val="00961639"/>
    <w:rsid w:val="0096401E"/>
    <w:rsid w:val="009652E6"/>
    <w:rsid w:val="009677B6"/>
    <w:rsid w:val="00971041"/>
    <w:rsid w:val="0097192E"/>
    <w:rsid w:val="0097679E"/>
    <w:rsid w:val="00980C35"/>
    <w:rsid w:val="009837B1"/>
    <w:rsid w:val="00993089"/>
    <w:rsid w:val="00993331"/>
    <w:rsid w:val="00994E2D"/>
    <w:rsid w:val="00996E68"/>
    <w:rsid w:val="009A360F"/>
    <w:rsid w:val="009A45BC"/>
    <w:rsid w:val="009A49D9"/>
    <w:rsid w:val="009B36E3"/>
    <w:rsid w:val="009C1250"/>
    <w:rsid w:val="009C2593"/>
    <w:rsid w:val="009C33F5"/>
    <w:rsid w:val="009C4C42"/>
    <w:rsid w:val="009C584C"/>
    <w:rsid w:val="009C5B9E"/>
    <w:rsid w:val="009C760E"/>
    <w:rsid w:val="009D0E3F"/>
    <w:rsid w:val="009D3799"/>
    <w:rsid w:val="009D433E"/>
    <w:rsid w:val="009D4341"/>
    <w:rsid w:val="009D6865"/>
    <w:rsid w:val="009D6B45"/>
    <w:rsid w:val="009D6EAC"/>
    <w:rsid w:val="009E53D4"/>
    <w:rsid w:val="009E6314"/>
    <w:rsid w:val="009E65C2"/>
    <w:rsid w:val="009E6845"/>
    <w:rsid w:val="009E7619"/>
    <w:rsid w:val="009F2C4F"/>
    <w:rsid w:val="009F4CEB"/>
    <w:rsid w:val="009F6553"/>
    <w:rsid w:val="009F6B07"/>
    <w:rsid w:val="00A01982"/>
    <w:rsid w:val="00A0563B"/>
    <w:rsid w:val="00A07590"/>
    <w:rsid w:val="00A07B04"/>
    <w:rsid w:val="00A14D47"/>
    <w:rsid w:val="00A33695"/>
    <w:rsid w:val="00A33DBA"/>
    <w:rsid w:val="00A41044"/>
    <w:rsid w:val="00A420EB"/>
    <w:rsid w:val="00A421F7"/>
    <w:rsid w:val="00A43A8C"/>
    <w:rsid w:val="00A45A6D"/>
    <w:rsid w:val="00A5127C"/>
    <w:rsid w:val="00A55927"/>
    <w:rsid w:val="00A631B5"/>
    <w:rsid w:val="00A63984"/>
    <w:rsid w:val="00A67398"/>
    <w:rsid w:val="00A742E7"/>
    <w:rsid w:val="00A75E7D"/>
    <w:rsid w:val="00A76229"/>
    <w:rsid w:val="00A81CA6"/>
    <w:rsid w:val="00A87D18"/>
    <w:rsid w:val="00A913E7"/>
    <w:rsid w:val="00A9348F"/>
    <w:rsid w:val="00A93E08"/>
    <w:rsid w:val="00A9462E"/>
    <w:rsid w:val="00A958C6"/>
    <w:rsid w:val="00AA57FB"/>
    <w:rsid w:val="00AB4059"/>
    <w:rsid w:val="00AB4388"/>
    <w:rsid w:val="00AB49D5"/>
    <w:rsid w:val="00AB5928"/>
    <w:rsid w:val="00AB5CBE"/>
    <w:rsid w:val="00AC24DC"/>
    <w:rsid w:val="00AC729D"/>
    <w:rsid w:val="00AE22F5"/>
    <w:rsid w:val="00AE50AD"/>
    <w:rsid w:val="00AE64EC"/>
    <w:rsid w:val="00AF546B"/>
    <w:rsid w:val="00B0026F"/>
    <w:rsid w:val="00B02322"/>
    <w:rsid w:val="00B06F0A"/>
    <w:rsid w:val="00B10F0A"/>
    <w:rsid w:val="00B14367"/>
    <w:rsid w:val="00B176BE"/>
    <w:rsid w:val="00B21BF4"/>
    <w:rsid w:val="00B236CE"/>
    <w:rsid w:val="00B27918"/>
    <w:rsid w:val="00B34715"/>
    <w:rsid w:val="00B36058"/>
    <w:rsid w:val="00B406F6"/>
    <w:rsid w:val="00B46ACB"/>
    <w:rsid w:val="00B5683E"/>
    <w:rsid w:val="00B57CAF"/>
    <w:rsid w:val="00B73EC0"/>
    <w:rsid w:val="00B74BCA"/>
    <w:rsid w:val="00B77BA2"/>
    <w:rsid w:val="00B801DA"/>
    <w:rsid w:val="00B8227E"/>
    <w:rsid w:val="00B86422"/>
    <w:rsid w:val="00B86816"/>
    <w:rsid w:val="00B90034"/>
    <w:rsid w:val="00B913A7"/>
    <w:rsid w:val="00B9180F"/>
    <w:rsid w:val="00B9207C"/>
    <w:rsid w:val="00B941A5"/>
    <w:rsid w:val="00B95C27"/>
    <w:rsid w:val="00BA0BBC"/>
    <w:rsid w:val="00BA613A"/>
    <w:rsid w:val="00BB593C"/>
    <w:rsid w:val="00BB5C9D"/>
    <w:rsid w:val="00BB6100"/>
    <w:rsid w:val="00BC5413"/>
    <w:rsid w:val="00BC5A58"/>
    <w:rsid w:val="00BD6097"/>
    <w:rsid w:val="00BD7842"/>
    <w:rsid w:val="00BE1183"/>
    <w:rsid w:val="00BE2636"/>
    <w:rsid w:val="00BE3B27"/>
    <w:rsid w:val="00BE3DDD"/>
    <w:rsid w:val="00BF3877"/>
    <w:rsid w:val="00BF3B3C"/>
    <w:rsid w:val="00BF5930"/>
    <w:rsid w:val="00BF78EE"/>
    <w:rsid w:val="00C13C1F"/>
    <w:rsid w:val="00C16288"/>
    <w:rsid w:val="00C1787A"/>
    <w:rsid w:val="00C230A6"/>
    <w:rsid w:val="00C26F63"/>
    <w:rsid w:val="00C27319"/>
    <w:rsid w:val="00C27EEE"/>
    <w:rsid w:val="00C30A1A"/>
    <w:rsid w:val="00C35D36"/>
    <w:rsid w:val="00C370F2"/>
    <w:rsid w:val="00C428F9"/>
    <w:rsid w:val="00C43082"/>
    <w:rsid w:val="00C45AF1"/>
    <w:rsid w:val="00C51A09"/>
    <w:rsid w:val="00C53823"/>
    <w:rsid w:val="00C620F1"/>
    <w:rsid w:val="00C621EB"/>
    <w:rsid w:val="00C62BE1"/>
    <w:rsid w:val="00C650F9"/>
    <w:rsid w:val="00C66583"/>
    <w:rsid w:val="00C700F5"/>
    <w:rsid w:val="00C71064"/>
    <w:rsid w:val="00C74127"/>
    <w:rsid w:val="00C800C3"/>
    <w:rsid w:val="00C85A16"/>
    <w:rsid w:val="00C85B55"/>
    <w:rsid w:val="00C85F21"/>
    <w:rsid w:val="00C868B1"/>
    <w:rsid w:val="00C90B7A"/>
    <w:rsid w:val="00C91973"/>
    <w:rsid w:val="00C92C33"/>
    <w:rsid w:val="00C94ABC"/>
    <w:rsid w:val="00C970F8"/>
    <w:rsid w:val="00CA1079"/>
    <w:rsid w:val="00CA6E44"/>
    <w:rsid w:val="00CB2C01"/>
    <w:rsid w:val="00CB3ECF"/>
    <w:rsid w:val="00CB5342"/>
    <w:rsid w:val="00CB550F"/>
    <w:rsid w:val="00CB7E00"/>
    <w:rsid w:val="00CC274F"/>
    <w:rsid w:val="00CC34A1"/>
    <w:rsid w:val="00CC35AE"/>
    <w:rsid w:val="00CC3B87"/>
    <w:rsid w:val="00CC4181"/>
    <w:rsid w:val="00CC5806"/>
    <w:rsid w:val="00CD2268"/>
    <w:rsid w:val="00CD7BD0"/>
    <w:rsid w:val="00CE01BC"/>
    <w:rsid w:val="00CE14DE"/>
    <w:rsid w:val="00CE37D0"/>
    <w:rsid w:val="00CF214A"/>
    <w:rsid w:val="00CF39EC"/>
    <w:rsid w:val="00CF5033"/>
    <w:rsid w:val="00CF7688"/>
    <w:rsid w:val="00CF7AF5"/>
    <w:rsid w:val="00D04825"/>
    <w:rsid w:val="00D07DEC"/>
    <w:rsid w:val="00D12059"/>
    <w:rsid w:val="00D12E3E"/>
    <w:rsid w:val="00D21A3A"/>
    <w:rsid w:val="00D22B6E"/>
    <w:rsid w:val="00D237C4"/>
    <w:rsid w:val="00D311BD"/>
    <w:rsid w:val="00D35C30"/>
    <w:rsid w:val="00D41E1D"/>
    <w:rsid w:val="00D455D6"/>
    <w:rsid w:val="00D45721"/>
    <w:rsid w:val="00D5006B"/>
    <w:rsid w:val="00D565E0"/>
    <w:rsid w:val="00D64A74"/>
    <w:rsid w:val="00D66B17"/>
    <w:rsid w:val="00D756BF"/>
    <w:rsid w:val="00D80B89"/>
    <w:rsid w:val="00D80E98"/>
    <w:rsid w:val="00D82615"/>
    <w:rsid w:val="00D8469E"/>
    <w:rsid w:val="00D877B5"/>
    <w:rsid w:val="00D877CB"/>
    <w:rsid w:val="00D90EC0"/>
    <w:rsid w:val="00D91FC3"/>
    <w:rsid w:val="00D96124"/>
    <w:rsid w:val="00DA1C8A"/>
    <w:rsid w:val="00DA2863"/>
    <w:rsid w:val="00DA420C"/>
    <w:rsid w:val="00DA486D"/>
    <w:rsid w:val="00DA518D"/>
    <w:rsid w:val="00DA65DD"/>
    <w:rsid w:val="00DA78A2"/>
    <w:rsid w:val="00DB10F8"/>
    <w:rsid w:val="00DB11EF"/>
    <w:rsid w:val="00DB1AE7"/>
    <w:rsid w:val="00DB2982"/>
    <w:rsid w:val="00DB368D"/>
    <w:rsid w:val="00DB3CCE"/>
    <w:rsid w:val="00DB6922"/>
    <w:rsid w:val="00DB6FF3"/>
    <w:rsid w:val="00DC414A"/>
    <w:rsid w:val="00DC5A84"/>
    <w:rsid w:val="00DD1F43"/>
    <w:rsid w:val="00DD5730"/>
    <w:rsid w:val="00DD6C57"/>
    <w:rsid w:val="00DD6EB9"/>
    <w:rsid w:val="00DE02D5"/>
    <w:rsid w:val="00DE3FFD"/>
    <w:rsid w:val="00DF0815"/>
    <w:rsid w:val="00DF5428"/>
    <w:rsid w:val="00E020A0"/>
    <w:rsid w:val="00E1086A"/>
    <w:rsid w:val="00E17A6E"/>
    <w:rsid w:val="00E26F5E"/>
    <w:rsid w:val="00E27B55"/>
    <w:rsid w:val="00E33FA3"/>
    <w:rsid w:val="00E34346"/>
    <w:rsid w:val="00E3446C"/>
    <w:rsid w:val="00E35F3C"/>
    <w:rsid w:val="00E40A7E"/>
    <w:rsid w:val="00E570CC"/>
    <w:rsid w:val="00E57BDA"/>
    <w:rsid w:val="00E61D17"/>
    <w:rsid w:val="00E6598B"/>
    <w:rsid w:val="00E65E00"/>
    <w:rsid w:val="00E66027"/>
    <w:rsid w:val="00E7037C"/>
    <w:rsid w:val="00E71753"/>
    <w:rsid w:val="00E75AB6"/>
    <w:rsid w:val="00E76232"/>
    <w:rsid w:val="00E835AF"/>
    <w:rsid w:val="00E925B9"/>
    <w:rsid w:val="00E926FA"/>
    <w:rsid w:val="00E95714"/>
    <w:rsid w:val="00E9585B"/>
    <w:rsid w:val="00E97A43"/>
    <w:rsid w:val="00EA07D3"/>
    <w:rsid w:val="00EA41E9"/>
    <w:rsid w:val="00EA5AE0"/>
    <w:rsid w:val="00EC0AFB"/>
    <w:rsid w:val="00EC25A8"/>
    <w:rsid w:val="00EC34EA"/>
    <w:rsid w:val="00ED55BB"/>
    <w:rsid w:val="00ED6001"/>
    <w:rsid w:val="00EE1511"/>
    <w:rsid w:val="00EE1BF5"/>
    <w:rsid w:val="00EE2FA1"/>
    <w:rsid w:val="00EE42FF"/>
    <w:rsid w:val="00EF2F73"/>
    <w:rsid w:val="00EF3144"/>
    <w:rsid w:val="00EF7F56"/>
    <w:rsid w:val="00EF7F7B"/>
    <w:rsid w:val="00F01618"/>
    <w:rsid w:val="00F02122"/>
    <w:rsid w:val="00F04AD2"/>
    <w:rsid w:val="00F07D42"/>
    <w:rsid w:val="00F134C8"/>
    <w:rsid w:val="00F153B9"/>
    <w:rsid w:val="00F16533"/>
    <w:rsid w:val="00F2084D"/>
    <w:rsid w:val="00F24CF7"/>
    <w:rsid w:val="00F26B96"/>
    <w:rsid w:val="00F30BBC"/>
    <w:rsid w:val="00F32647"/>
    <w:rsid w:val="00F33217"/>
    <w:rsid w:val="00F36399"/>
    <w:rsid w:val="00F4095E"/>
    <w:rsid w:val="00F42317"/>
    <w:rsid w:val="00F44F66"/>
    <w:rsid w:val="00F468F5"/>
    <w:rsid w:val="00F5519A"/>
    <w:rsid w:val="00F55A01"/>
    <w:rsid w:val="00F62A33"/>
    <w:rsid w:val="00F643AE"/>
    <w:rsid w:val="00F757F1"/>
    <w:rsid w:val="00F77CCC"/>
    <w:rsid w:val="00F8203E"/>
    <w:rsid w:val="00F836FE"/>
    <w:rsid w:val="00F847E0"/>
    <w:rsid w:val="00F90E9A"/>
    <w:rsid w:val="00F96263"/>
    <w:rsid w:val="00FA05AF"/>
    <w:rsid w:val="00FA26ED"/>
    <w:rsid w:val="00FB057B"/>
    <w:rsid w:val="00FB7FFB"/>
    <w:rsid w:val="00FC0C81"/>
    <w:rsid w:val="00FC2752"/>
    <w:rsid w:val="00FC43B8"/>
    <w:rsid w:val="00FC4452"/>
    <w:rsid w:val="00FE31FC"/>
    <w:rsid w:val="00FE3520"/>
    <w:rsid w:val="00FE3B5E"/>
    <w:rsid w:val="00FE65E6"/>
    <w:rsid w:val="00FF3C37"/>
    <w:rsid w:val="00FF598F"/>
  </w:rsids>
  <m:mathPr>
    <m:mathFont m:val="Cambria Math"/>
    <m:brkBin m:val="before"/>
    <m:brkBinSub m:val="--"/>
    <m:smallFrac m:val="0"/>
    <m:dispDef m:val="0"/>
    <m:lMargin m:val="0"/>
    <m:rMargin m:val="0"/>
    <m:defJc m:val="centerGroup"/>
    <m:wrapRight/>
    <m:intLim m:val="subSup"/>
    <m:naryLim m:val="subSup"/>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7662">
      <o:colormru v:ext="edit" colors="#d31145,#fffddf,#ffecd6"/>
      <o:colormenu v:ext="edit" strokecolor="none [3213]" shadowcolor="none"/>
    </o:shapedefaults>
    <o:shapelayout v:ext="edit">
      <o:idmap v:ext="edit" data="1"/>
      <o:rules v:ext="edit">
        <o:r id="V:Rule1" type="callout" idref="#Oval Callout 2057"/>
        <o:r id="V:Rule2" type="callout" idref="#Oval Callout 2058"/>
        <o:r id="V:Rule3" type="callout" idref="#Oval Callout 2061"/>
        <o:r id="V:Rule4" type="callout" idref="#Oval Callout 2065"/>
        <o:r id="V:Rule9" type="connector" idref="#AutoShape 84"/>
        <o:r id="V:Rule10" type="connector" idref="#Straight Arrow Connector 92"/>
        <o:r id="V:Rule11" type="connector" idref="#Straight Arrow Connector 91"/>
        <o:r id="V:Rule12" type="connector" idref="#AutoShape 85"/>
      </o:rules>
    </o:shapelayout>
  </w:shapeDefaults>
  <w:decimalSymbol w:val="."/>
  <w:listSeparator w:val=","/>
  <w15:docId w15:val="{C7157BD0-FEEC-43AA-AD95-DB51FC0E26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Cambria" w:hAnsi="Arial"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line number" w:semiHidden="1" w:unhideWhenUsed="1"/>
    <w:lsdException w:name="page number"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uiPriority="0"/>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uiPriority="0"/>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iPriority="2"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iPriority="0"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2"/>
    <w:qFormat/>
    <w:rsid w:val="009028CB"/>
    <w:pPr>
      <w:autoSpaceDE w:val="0"/>
      <w:autoSpaceDN w:val="0"/>
      <w:adjustRightInd w:val="0"/>
      <w:spacing w:after="120"/>
      <w:jc w:val="both"/>
    </w:pPr>
    <w:rPr>
      <w:rFonts w:eastAsia="Calibri" w:cs="Helvetica-Light"/>
      <w:color w:val="000000"/>
      <w:sz w:val="24"/>
      <w:szCs w:val="24"/>
      <w:lang w:eastAsia="en-US"/>
    </w:rPr>
  </w:style>
  <w:style w:type="paragraph" w:styleId="Heading1">
    <w:name w:val="heading 1"/>
    <w:basedOn w:val="Normal"/>
    <w:next w:val="Normal"/>
    <w:link w:val="Heading1Char"/>
    <w:qFormat/>
    <w:rsid w:val="007468E3"/>
    <w:pPr>
      <w:keepNext/>
      <w:spacing w:before="120"/>
      <w:outlineLvl w:val="0"/>
    </w:pPr>
    <w:rPr>
      <w:rFonts w:eastAsia="Times New Roman" w:cs="Times New Roman"/>
      <w:b/>
      <w:bCs/>
      <w:color w:val="auto"/>
      <w:sz w:val="40"/>
      <w:szCs w:val="28"/>
    </w:rPr>
  </w:style>
  <w:style w:type="paragraph" w:styleId="Heading2">
    <w:name w:val="heading 2"/>
    <w:basedOn w:val="Normal"/>
    <w:next w:val="Normal"/>
    <w:link w:val="Heading2Char"/>
    <w:qFormat/>
    <w:rsid w:val="00A07590"/>
    <w:pPr>
      <w:keepNext/>
      <w:spacing w:before="60"/>
      <w:outlineLvl w:val="1"/>
    </w:pPr>
    <w:rPr>
      <w:rFonts w:eastAsia="Times New Roman" w:cs="Times New Roman"/>
      <w:b/>
      <w:bCs/>
      <w:sz w:val="32"/>
      <w:szCs w:val="26"/>
    </w:rPr>
  </w:style>
  <w:style w:type="paragraph" w:styleId="Heading3">
    <w:name w:val="heading 3"/>
    <w:basedOn w:val="Normal"/>
    <w:next w:val="Normal"/>
    <w:link w:val="Heading3Char"/>
    <w:qFormat/>
    <w:rsid w:val="000A1E1B"/>
    <w:pPr>
      <w:keepNext/>
      <w:keepLines/>
      <w:spacing w:before="60"/>
      <w:outlineLvl w:val="2"/>
    </w:pPr>
    <w:rPr>
      <w:rFonts w:eastAsia="Times New Roman" w:cs="Times New Roman"/>
      <w:b/>
      <w:bCs/>
      <w:i/>
      <w:color w:val="auto"/>
      <w:sz w:val="28"/>
      <w:szCs w:val="28"/>
    </w:rPr>
  </w:style>
  <w:style w:type="paragraph" w:styleId="Heading4">
    <w:name w:val="heading 4"/>
    <w:basedOn w:val="Normal"/>
    <w:next w:val="Normal"/>
    <w:link w:val="Heading4Char"/>
    <w:qFormat/>
    <w:rsid w:val="008C3748"/>
    <w:pPr>
      <w:keepNext/>
      <w:numPr>
        <w:numId w:val="4"/>
      </w:numPr>
      <w:autoSpaceDE/>
      <w:autoSpaceDN/>
      <w:adjustRightInd/>
      <w:spacing w:before="240" w:after="60"/>
      <w:jc w:val="left"/>
      <w:outlineLvl w:val="3"/>
    </w:pPr>
    <w:rPr>
      <w:rFonts w:eastAsia="Times New Roman" w:cs="Times New Roman"/>
      <w:b/>
      <w:bCs/>
      <w:color w:val="auto"/>
      <w:sz w:val="20"/>
      <w:szCs w:val="20"/>
    </w:rPr>
  </w:style>
  <w:style w:type="paragraph" w:styleId="Heading5">
    <w:name w:val="heading 5"/>
    <w:basedOn w:val="Normal"/>
    <w:next w:val="Normal"/>
    <w:link w:val="Heading5Char"/>
    <w:semiHidden/>
    <w:unhideWhenUsed/>
    <w:qFormat/>
    <w:rsid w:val="00AB4059"/>
    <w:pPr>
      <w:autoSpaceDE/>
      <w:autoSpaceDN/>
      <w:adjustRightInd/>
      <w:spacing w:before="240" w:after="60"/>
      <w:jc w:val="left"/>
      <w:outlineLvl w:val="4"/>
    </w:pPr>
    <w:rPr>
      <w:rFonts w:eastAsia="Times New Roman" w:cs="Times New Roman"/>
      <w:b/>
      <w:bCs/>
      <w:i/>
      <w:iCs/>
      <w:color w:val="auto"/>
      <w:sz w:val="26"/>
      <w:szCs w:val="26"/>
    </w:rPr>
  </w:style>
  <w:style w:type="paragraph" w:styleId="Heading6">
    <w:name w:val="heading 6"/>
    <w:basedOn w:val="Normal"/>
    <w:next w:val="Normal"/>
    <w:link w:val="Heading6Char"/>
    <w:semiHidden/>
    <w:unhideWhenUsed/>
    <w:qFormat/>
    <w:rsid w:val="00AB4059"/>
    <w:pPr>
      <w:keepNext/>
      <w:shd w:val="pct10" w:color="auto" w:fill="auto"/>
      <w:autoSpaceDE/>
      <w:autoSpaceDN/>
      <w:adjustRightInd/>
      <w:spacing w:after="0" w:line="360" w:lineRule="auto"/>
      <w:ind w:left="2340" w:right="1620"/>
      <w:jc w:val="center"/>
      <w:outlineLvl w:val="5"/>
    </w:pPr>
    <w:rPr>
      <w:rFonts w:eastAsia="Times New Roman" w:cs="Times New Roman"/>
      <w:b/>
      <w:color w:val="auto"/>
      <w:szCs w:val="20"/>
    </w:rPr>
  </w:style>
  <w:style w:type="paragraph" w:styleId="Heading7">
    <w:name w:val="heading 7"/>
    <w:basedOn w:val="Normal"/>
    <w:next w:val="Normal"/>
    <w:link w:val="Heading7Char"/>
    <w:semiHidden/>
    <w:unhideWhenUsed/>
    <w:qFormat/>
    <w:rsid w:val="00AB4059"/>
    <w:pPr>
      <w:keepNext/>
      <w:autoSpaceDE/>
      <w:autoSpaceDN/>
      <w:adjustRightInd/>
      <w:spacing w:after="0"/>
      <w:jc w:val="center"/>
      <w:outlineLvl w:val="6"/>
    </w:pPr>
    <w:rPr>
      <w:rFonts w:eastAsia="Times New Roman" w:cs="Times New Roman"/>
      <w:b/>
      <w:color w:val="auto"/>
      <w:szCs w:val="20"/>
    </w:rPr>
  </w:style>
  <w:style w:type="paragraph" w:styleId="Heading8">
    <w:name w:val="heading 8"/>
    <w:basedOn w:val="Normal"/>
    <w:next w:val="Normal"/>
    <w:link w:val="Heading8Char"/>
    <w:semiHidden/>
    <w:unhideWhenUsed/>
    <w:qFormat/>
    <w:rsid w:val="00AB4059"/>
    <w:pPr>
      <w:autoSpaceDE/>
      <w:autoSpaceDN/>
      <w:adjustRightInd/>
      <w:spacing w:before="240" w:after="60"/>
      <w:jc w:val="left"/>
      <w:outlineLvl w:val="7"/>
    </w:pPr>
    <w:rPr>
      <w:rFonts w:ascii="Times New Roman" w:eastAsia="Times New Roman" w:hAnsi="Times New Roman" w:cs="Times New Roman"/>
      <w:i/>
      <w:iCs/>
      <w:color w:val="auto"/>
    </w:rPr>
  </w:style>
  <w:style w:type="paragraph" w:styleId="Heading9">
    <w:name w:val="heading 9"/>
    <w:basedOn w:val="Normal"/>
    <w:next w:val="Normal"/>
    <w:link w:val="Heading9Char"/>
    <w:semiHidden/>
    <w:unhideWhenUsed/>
    <w:qFormat/>
    <w:rsid w:val="00AB4059"/>
    <w:pPr>
      <w:keepNext/>
      <w:tabs>
        <w:tab w:val="left" w:pos="4788"/>
        <w:tab w:val="left" w:pos="9576"/>
      </w:tabs>
      <w:autoSpaceDE/>
      <w:autoSpaceDN/>
      <w:adjustRightInd/>
      <w:spacing w:after="0" w:line="360" w:lineRule="auto"/>
      <w:jc w:val="left"/>
      <w:outlineLvl w:val="8"/>
    </w:pPr>
    <w:rPr>
      <w:rFonts w:eastAsia="Times New Roman" w:cs="Times New Roman"/>
      <w:b/>
      <w:i/>
      <w:snapToGrid w:val="0"/>
      <w:color w:val="auto"/>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2345FB"/>
    <w:rPr>
      <w:rFonts w:eastAsia="Times New Roman" w:cs="Helvetica-Light"/>
      <w:b/>
      <w:bCs/>
      <w:sz w:val="40"/>
      <w:szCs w:val="28"/>
    </w:rPr>
  </w:style>
  <w:style w:type="character" w:customStyle="1" w:styleId="Heading2Char">
    <w:name w:val="Heading 2 Char"/>
    <w:link w:val="Heading2"/>
    <w:rsid w:val="002345FB"/>
    <w:rPr>
      <w:rFonts w:eastAsia="Times New Roman" w:cs="Helvetica-Light"/>
      <w:b/>
      <w:bCs/>
      <w:color w:val="000000"/>
      <w:sz w:val="32"/>
      <w:szCs w:val="26"/>
    </w:rPr>
  </w:style>
  <w:style w:type="character" w:customStyle="1" w:styleId="Heading3Char">
    <w:name w:val="Heading 3 Char"/>
    <w:link w:val="Heading3"/>
    <w:rsid w:val="002345FB"/>
    <w:rPr>
      <w:rFonts w:eastAsia="Times New Roman"/>
      <w:b/>
      <w:bCs/>
      <w:i/>
      <w:sz w:val="28"/>
      <w:szCs w:val="28"/>
      <w:lang w:eastAsia="en-US"/>
    </w:rPr>
  </w:style>
  <w:style w:type="character" w:customStyle="1" w:styleId="Heading4Char">
    <w:name w:val="Heading 4 Char"/>
    <w:link w:val="Heading4"/>
    <w:rsid w:val="002345FB"/>
    <w:rPr>
      <w:rFonts w:eastAsia="Times New Roman"/>
      <w:b/>
      <w:bCs/>
    </w:rPr>
  </w:style>
  <w:style w:type="character" w:customStyle="1" w:styleId="Heading5Char">
    <w:name w:val="Heading 5 Char"/>
    <w:link w:val="Heading5"/>
    <w:semiHidden/>
    <w:rsid w:val="0001341B"/>
    <w:rPr>
      <w:rFonts w:eastAsia="Times New Roman" w:cs="Arial"/>
      <w:b/>
      <w:bCs/>
      <w:i/>
      <w:iCs/>
      <w:sz w:val="26"/>
      <w:szCs w:val="26"/>
    </w:rPr>
  </w:style>
  <w:style w:type="character" w:customStyle="1" w:styleId="Heading6Char">
    <w:name w:val="Heading 6 Char"/>
    <w:link w:val="Heading6"/>
    <w:semiHidden/>
    <w:rsid w:val="0001341B"/>
    <w:rPr>
      <w:rFonts w:eastAsia="Times New Roman"/>
      <w:b/>
      <w:sz w:val="24"/>
      <w:szCs w:val="20"/>
      <w:shd w:val="pct10" w:color="auto" w:fill="auto"/>
    </w:rPr>
  </w:style>
  <w:style w:type="character" w:customStyle="1" w:styleId="Heading7Char">
    <w:name w:val="Heading 7 Char"/>
    <w:link w:val="Heading7"/>
    <w:semiHidden/>
    <w:rsid w:val="0001341B"/>
    <w:rPr>
      <w:rFonts w:eastAsia="Times New Roman"/>
      <w:b/>
      <w:sz w:val="24"/>
      <w:szCs w:val="20"/>
    </w:rPr>
  </w:style>
  <w:style w:type="character" w:customStyle="1" w:styleId="Heading8Char">
    <w:name w:val="Heading 8 Char"/>
    <w:link w:val="Heading8"/>
    <w:semiHidden/>
    <w:rsid w:val="0001341B"/>
    <w:rPr>
      <w:rFonts w:ascii="Times New Roman" w:eastAsia="Times New Roman" w:hAnsi="Times New Roman"/>
      <w:i/>
      <w:iCs/>
      <w:sz w:val="24"/>
      <w:szCs w:val="24"/>
    </w:rPr>
  </w:style>
  <w:style w:type="character" w:customStyle="1" w:styleId="Heading9Char">
    <w:name w:val="Heading 9 Char"/>
    <w:link w:val="Heading9"/>
    <w:semiHidden/>
    <w:rsid w:val="0001341B"/>
    <w:rPr>
      <w:rFonts w:eastAsia="Times New Roman"/>
      <w:b/>
      <w:i/>
      <w:snapToGrid w:val="0"/>
      <w:sz w:val="24"/>
      <w:szCs w:val="20"/>
      <w:lang w:eastAsia="en-US"/>
    </w:rPr>
  </w:style>
  <w:style w:type="paragraph" w:styleId="Header">
    <w:name w:val="header"/>
    <w:basedOn w:val="Normal"/>
    <w:link w:val="HeaderChar"/>
    <w:uiPriority w:val="99"/>
    <w:rsid w:val="00846AEA"/>
    <w:pPr>
      <w:tabs>
        <w:tab w:val="center" w:pos="4320"/>
        <w:tab w:val="right" w:pos="8640"/>
      </w:tabs>
      <w:spacing w:after="0"/>
    </w:pPr>
    <w:rPr>
      <w:rFonts w:cs="Times New Roman"/>
      <w:color w:val="FFFFFF"/>
      <w:sz w:val="20"/>
      <w:szCs w:val="20"/>
    </w:rPr>
  </w:style>
  <w:style w:type="character" w:customStyle="1" w:styleId="HeaderChar">
    <w:name w:val="Header Char"/>
    <w:link w:val="Header"/>
    <w:uiPriority w:val="99"/>
    <w:rsid w:val="009028CB"/>
    <w:rPr>
      <w:rFonts w:eastAsia="Calibri" w:cs="Helvetica-Light"/>
      <w:color w:val="FFFFFF"/>
      <w:lang w:eastAsia="en-US"/>
    </w:rPr>
  </w:style>
  <w:style w:type="paragraph" w:styleId="Footer">
    <w:name w:val="footer"/>
    <w:basedOn w:val="Normal"/>
    <w:link w:val="FooterChar"/>
    <w:uiPriority w:val="99"/>
    <w:rsid w:val="00846AEA"/>
    <w:pPr>
      <w:spacing w:after="0"/>
      <w:jc w:val="center"/>
    </w:pPr>
    <w:rPr>
      <w:rFonts w:cs="Times New Roman"/>
      <w:sz w:val="20"/>
      <w:szCs w:val="20"/>
    </w:rPr>
  </w:style>
  <w:style w:type="character" w:customStyle="1" w:styleId="FooterChar">
    <w:name w:val="Footer Char"/>
    <w:link w:val="Footer"/>
    <w:uiPriority w:val="99"/>
    <w:rsid w:val="002345FB"/>
    <w:rPr>
      <w:rFonts w:eastAsia="Calibri" w:cs="Helvetica-Light"/>
      <w:color w:val="000000"/>
      <w:lang w:eastAsia="en-US"/>
    </w:rPr>
  </w:style>
  <w:style w:type="paragraph" w:styleId="ListParagraph">
    <w:name w:val="List Paragraph"/>
    <w:basedOn w:val="Normal"/>
    <w:uiPriority w:val="34"/>
    <w:unhideWhenUsed/>
    <w:qFormat/>
    <w:rsid w:val="006573DF"/>
    <w:pPr>
      <w:ind w:left="720"/>
      <w:contextualSpacing/>
    </w:pPr>
  </w:style>
  <w:style w:type="paragraph" w:styleId="Title">
    <w:name w:val="Title"/>
    <w:basedOn w:val="Normal"/>
    <w:next w:val="Normal"/>
    <w:link w:val="TitleChar"/>
    <w:qFormat/>
    <w:rsid w:val="00846AEA"/>
    <w:pPr>
      <w:spacing w:after="240"/>
      <w:contextualSpacing/>
    </w:pPr>
    <w:rPr>
      <w:rFonts w:ascii="Corbel" w:eastAsia="Times New Roman" w:hAnsi="Corbel" w:cs="Times New Roman"/>
      <w:color w:val="auto"/>
      <w:spacing w:val="5"/>
      <w:kern w:val="28"/>
      <w:sz w:val="80"/>
      <w:szCs w:val="80"/>
    </w:rPr>
  </w:style>
  <w:style w:type="character" w:customStyle="1" w:styleId="TitleChar">
    <w:name w:val="Title Char"/>
    <w:link w:val="Title"/>
    <w:rsid w:val="002345FB"/>
    <w:rPr>
      <w:rFonts w:ascii="Corbel" w:eastAsia="Times New Roman" w:hAnsi="Corbel" w:cs="Helvetica-Light"/>
      <w:spacing w:val="5"/>
      <w:kern w:val="28"/>
      <w:sz w:val="80"/>
      <w:szCs w:val="80"/>
      <w:lang w:eastAsia="en-US"/>
    </w:rPr>
  </w:style>
  <w:style w:type="paragraph" w:styleId="BodyText2">
    <w:name w:val="Body Text 2"/>
    <w:basedOn w:val="Normal"/>
    <w:link w:val="BodyText2Char"/>
    <w:semiHidden/>
    <w:unhideWhenUsed/>
    <w:rsid w:val="000E00B0"/>
    <w:pPr>
      <w:spacing w:line="480" w:lineRule="auto"/>
    </w:pPr>
    <w:rPr>
      <w:rFonts w:cs="Times New Roman"/>
    </w:rPr>
  </w:style>
  <w:style w:type="character" w:customStyle="1" w:styleId="BodyText2Char">
    <w:name w:val="Body Text 2 Char"/>
    <w:link w:val="BodyText2"/>
    <w:semiHidden/>
    <w:rsid w:val="0001341B"/>
    <w:rPr>
      <w:rFonts w:eastAsia="Calibri" w:cs="Helvetica-Light"/>
      <w:color w:val="000000"/>
      <w:sz w:val="24"/>
      <w:szCs w:val="24"/>
      <w:lang w:eastAsia="en-US"/>
    </w:rPr>
  </w:style>
  <w:style w:type="character" w:styleId="PageNumber">
    <w:name w:val="page number"/>
    <w:uiPriority w:val="2"/>
    <w:rsid w:val="000701AB"/>
    <w:rPr>
      <w:rFonts w:cs="Times New Roman"/>
    </w:rPr>
  </w:style>
  <w:style w:type="table" w:styleId="TableGrid">
    <w:name w:val="Table Grid"/>
    <w:basedOn w:val="TableNormal"/>
    <w:uiPriority w:val="59"/>
    <w:rsid w:val="00EA41E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ullet">
    <w:name w:val="Bullet"/>
    <w:basedOn w:val="ListParagraph"/>
    <w:qFormat/>
    <w:rsid w:val="007F158D"/>
    <w:pPr>
      <w:numPr>
        <w:numId w:val="1"/>
      </w:numPr>
      <w:ind w:hanging="357"/>
    </w:pPr>
    <w:rPr>
      <w:rFonts w:cs="Arial"/>
      <w:lang w:eastAsia="en-GB"/>
    </w:rPr>
  </w:style>
  <w:style w:type="paragraph" w:customStyle="1" w:styleId="Footnote">
    <w:name w:val="Footnote"/>
    <w:basedOn w:val="FootnoteText"/>
    <w:uiPriority w:val="2"/>
    <w:qFormat/>
    <w:rsid w:val="00EA41E9"/>
    <w:pPr>
      <w:ind w:left="284" w:hanging="284"/>
    </w:pPr>
  </w:style>
  <w:style w:type="paragraph" w:styleId="FootnoteText">
    <w:name w:val="footnote text"/>
    <w:basedOn w:val="Normal"/>
    <w:link w:val="FootnoteTextChar"/>
    <w:uiPriority w:val="99"/>
    <w:rsid w:val="00EA41E9"/>
    <w:pPr>
      <w:spacing w:after="0"/>
    </w:pPr>
    <w:rPr>
      <w:rFonts w:cs="Times New Roman"/>
      <w:sz w:val="20"/>
      <w:szCs w:val="20"/>
    </w:rPr>
  </w:style>
  <w:style w:type="character" w:customStyle="1" w:styleId="FootnoteTextChar">
    <w:name w:val="Footnote Text Char"/>
    <w:link w:val="FootnoteText"/>
    <w:uiPriority w:val="99"/>
    <w:rsid w:val="009028CB"/>
    <w:rPr>
      <w:rFonts w:eastAsia="Calibri" w:cs="Helvetica-Light"/>
      <w:color w:val="000000"/>
      <w:sz w:val="20"/>
      <w:szCs w:val="20"/>
      <w:lang w:eastAsia="en-US"/>
    </w:rPr>
  </w:style>
  <w:style w:type="paragraph" w:customStyle="1" w:styleId="TableSource">
    <w:name w:val="Table Source"/>
    <w:basedOn w:val="Normal"/>
    <w:uiPriority w:val="1"/>
    <w:qFormat/>
    <w:rsid w:val="000E00B0"/>
    <w:pPr>
      <w:spacing w:before="60"/>
    </w:pPr>
    <w:rPr>
      <w:i/>
      <w:sz w:val="18"/>
      <w:szCs w:val="18"/>
    </w:rPr>
  </w:style>
  <w:style w:type="paragraph" w:customStyle="1" w:styleId="TableTitle">
    <w:name w:val="Table Title"/>
    <w:basedOn w:val="Normal"/>
    <w:uiPriority w:val="1"/>
    <w:qFormat/>
    <w:rsid w:val="000E00B0"/>
    <w:pPr>
      <w:spacing w:before="60"/>
    </w:pPr>
    <w:rPr>
      <w:b/>
      <w:sz w:val="28"/>
      <w:szCs w:val="28"/>
    </w:rPr>
  </w:style>
  <w:style w:type="paragraph" w:styleId="TOC2">
    <w:name w:val="toc 2"/>
    <w:basedOn w:val="TOC3"/>
    <w:next w:val="Normal"/>
    <w:uiPriority w:val="39"/>
    <w:qFormat/>
    <w:rsid w:val="007468E3"/>
    <w:pPr>
      <w:ind w:left="720"/>
      <w:outlineLvl w:val="0"/>
    </w:pPr>
    <w:rPr>
      <w:i w:val="0"/>
    </w:rPr>
  </w:style>
  <w:style w:type="paragraph" w:styleId="TOC3">
    <w:name w:val="toc 3"/>
    <w:next w:val="Normal"/>
    <w:uiPriority w:val="39"/>
    <w:qFormat/>
    <w:rsid w:val="007468E3"/>
    <w:pPr>
      <w:tabs>
        <w:tab w:val="right" w:leader="dot" w:pos="10490"/>
      </w:tabs>
      <w:ind w:left="1440"/>
    </w:pPr>
    <w:rPr>
      <w:rFonts w:cs="Arial"/>
      <w:i/>
      <w:noProof/>
      <w:color w:val="000000"/>
      <w:sz w:val="24"/>
      <w:szCs w:val="24"/>
      <w:lang w:eastAsia="en-US"/>
    </w:rPr>
  </w:style>
  <w:style w:type="paragraph" w:styleId="TOC1">
    <w:name w:val="toc 1"/>
    <w:basedOn w:val="Normal"/>
    <w:next w:val="Normal"/>
    <w:uiPriority w:val="39"/>
    <w:qFormat/>
    <w:rsid w:val="007468E3"/>
    <w:pPr>
      <w:tabs>
        <w:tab w:val="right" w:leader="dot" w:pos="10490"/>
      </w:tabs>
      <w:spacing w:before="120"/>
      <w:outlineLvl w:val="0"/>
    </w:pPr>
    <w:rPr>
      <w:b/>
      <w:bCs/>
      <w:noProof/>
      <w:szCs w:val="20"/>
    </w:rPr>
  </w:style>
  <w:style w:type="character" w:styleId="Hyperlink">
    <w:name w:val="Hyperlink"/>
    <w:uiPriority w:val="99"/>
    <w:unhideWhenUsed/>
    <w:rsid w:val="006C4F7E"/>
    <w:rPr>
      <w:rFonts w:cs="Arial"/>
      <w:color w:val="0000FF"/>
      <w:u w:val="single"/>
    </w:rPr>
  </w:style>
  <w:style w:type="paragraph" w:styleId="TOC4">
    <w:name w:val="toc 4"/>
    <w:basedOn w:val="Normal"/>
    <w:next w:val="Normal"/>
    <w:autoRedefine/>
    <w:uiPriority w:val="39"/>
    <w:semiHidden/>
    <w:unhideWhenUsed/>
    <w:rsid w:val="00E33FA3"/>
    <w:pPr>
      <w:ind w:left="720"/>
    </w:pPr>
  </w:style>
  <w:style w:type="paragraph" w:customStyle="1" w:styleId="Title2">
    <w:name w:val="Title 2"/>
    <w:basedOn w:val="Heading2"/>
    <w:link w:val="Title2Char"/>
    <w:uiPriority w:val="1"/>
    <w:qFormat/>
    <w:rsid w:val="00846AEA"/>
    <w:rPr>
      <w:sz w:val="40"/>
      <w:szCs w:val="40"/>
    </w:rPr>
  </w:style>
  <w:style w:type="character" w:customStyle="1" w:styleId="Title2Char">
    <w:name w:val="Title 2 Char"/>
    <w:link w:val="Title2"/>
    <w:uiPriority w:val="1"/>
    <w:rsid w:val="002345FB"/>
    <w:rPr>
      <w:rFonts w:eastAsia="Times New Roman" w:cs="Helvetica-Light"/>
      <w:b/>
      <w:bCs/>
      <w:color w:val="000000"/>
      <w:sz w:val="40"/>
      <w:szCs w:val="40"/>
    </w:rPr>
  </w:style>
  <w:style w:type="paragraph" w:customStyle="1" w:styleId="anchor">
    <w:name w:val="anchor"/>
    <w:basedOn w:val="Normal"/>
    <w:qFormat/>
    <w:rsid w:val="00DB368D"/>
    <w:pPr>
      <w:spacing w:after="0"/>
      <w:jc w:val="left"/>
    </w:pPr>
    <w:rPr>
      <w:b/>
      <w:color w:val="FF0000"/>
      <w:sz w:val="2"/>
      <w:szCs w:val="2"/>
    </w:rPr>
  </w:style>
  <w:style w:type="character" w:styleId="FootnoteReference">
    <w:name w:val="footnote reference"/>
    <w:uiPriority w:val="99"/>
    <w:rsid w:val="00AB4059"/>
    <w:rPr>
      <w:vertAlign w:val="superscript"/>
    </w:rPr>
  </w:style>
  <w:style w:type="character" w:styleId="FollowedHyperlink">
    <w:name w:val="FollowedHyperlink"/>
    <w:semiHidden/>
    <w:unhideWhenUsed/>
    <w:rsid w:val="00AB4059"/>
    <w:rPr>
      <w:color w:val="800080"/>
      <w:u w:val="single"/>
    </w:rPr>
  </w:style>
  <w:style w:type="paragraph" w:styleId="BodyTextIndent">
    <w:name w:val="Body Text Indent"/>
    <w:basedOn w:val="Normal"/>
    <w:link w:val="BodyTextIndentChar"/>
    <w:rsid w:val="009028CB"/>
    <w:pPr>
      <w:autoSpaceDE/>
      <w:autoSpaceDN/>
      <w:adjustRightInd/>
      <w:spacing w:after="240"/>
      <w:ind w:left="426"/>
    </w:pPr>
    <w:rPr>
      <w:rFonts w:eastAsia="Times New Roman" w:cs="Times New Roman"/>
      <w:color w:val="auto"/>
      <w:szCs w:val="20"/>
    </w:rPr>
  </w:style>
  <w:style w:type="character" w:customStyle="1" w:styleId="BodyTextIndentChar">
    <w:name w:val="Body Text Indent Char"/>
    <w:link w:val="BodyTextIndent"/>
    <w:rsid w:val="009028CB"/>
    <w:rPr>
      <w:rFonts w:eastAsia="Times New Roman"/>
      <w:sz w:val="24"/>
      <w:szCs w:val="20"/>
    </w:rPr>
  </w:style>
  <w:style w:type="character" w:customStyle="1" w:styleId="CommentTextChar">
    <w:name w:val="Comment Text Char"/>
    <w:link w:val="CommentText"/>
    <w:uiPriority w:val="99"/>
    <w:rsid w:val="002345FB"/>
    <w:rPr>
      <w:rFonts w:eastAsia="Times New Roman" w:cs="Arial"/>
      <w:sz w:val="20"/>
      <w:szCs w:val="20"/>
    </w:rPr>
  </w:style>
  <w:style w:type="paragraph" w:styleId="CommentText">
    <w:name w:val="annotation text"/>
    <w:basedOn w:val="Normal"/>
    <w:link w:val="CommentTextChar"/>
    <w:uiPriority w:val="99"/>
    <w:rsid w:val="00AB4059"/>
    <w:pPr>
      <w:autoSpaceDE/>
      <w:autoSpaceDN/>
      <w:adjustRightInd/>
      <w:spacing w:after="0"/>
      <w:jc w:val="left"/>
    </w:pPr>
    <w:rPr>
      <w:rFonts w:eastAsia="Times New Roman" w:cs="Times New Roman"/>
      <w:color w:val="auto"/>
      <w:sz w:val="20"/>
      <w:szCs w:val="20"/>
    </w:rPr>
  </w:style>
  <w:style w:type="character" w:customStyle="1" w:styleId="CommentTextChar1">
    <w:name w:val="Comment Text Char1"/>
    <w:uiPriority w:val="99"/>
    <w:semiHidden/>
    <w:rsid w:val="00AB4059"/>
    <w:rPr>
      <w:rFonts w:ascii="Arial" w:eastAsia="Calibri" w:hAnsi="Arial" w:cs="Helvetica-Light"/>
      <w:color w:val="000000"/>
      <w:lang w:eastAsia="en-US"/>
    </w:rPr>
  </w:style>
  <w:style w:type="character" w:customStyle="1" w:styleId="CommentSubjectChar1">
    <w:name w:val="Comment Subject Char1"/>
    <w:uiPriority w:val="99"/>
    <w:semiHidden/>
    <w:rsid w:val="00AB4059"/>
    <w:rPr>
      <w:rFonts w:ascii="Arial" w:eastAsia="Calibri" w:hAnsi="Arial" w:cs="Helvetica-Light"/>
      <w:b/>
      <w:bCs/>
      <w:color w:val="000000"/>
      <w:lang w:eastAsia="en-US"/>
    </w:rPr>
  </w:style>
  <w:style w:type="paragraph" w:customStyle="1" w:styleId="TableHeadingText">
    <w:name w:val="Table Heading Text"/>
    <w:basedOn w:val="Normal"/>
    <w:uiPriority w:val="1"/>
    <w:rsid w:val="00AB4059"/>
    <w:pPr>
      <w:autoSpaceDE/>
      <w:autoSpaceDN/>
      <w:adjustRightInd/>
      <w:spacing w:before="20" w:after="20"/>
      <w:jc w:val="left"/>
    </w:pPr>
    <w:rPr>
      <w:rFonts w:eastAsia="Times New Roman" w:cs="Arial"/>
      <w:b/>
      <w:color w:val="auto"/>
      <w:sz w:val="18"/>
      <w:szCs w:val="20"/>
    </w:rPr>
  </w:style>
  <w:style w:type="paragraph" w:customStyle="1" w:styleId="TableTextLeft">
    <w:name w:val="Table Text Left"/>
    <w:basedOn w:val="Normal"/>
    <w:semiHidden/>
    <w:unhideWhenUsed/>
    <w:rsid w:val="00AB4059"/>
    <w:pPr>
      <w:autoSpaceDE/>
      <w:autoSpaceDN/>
      <w:adjustRightInd/>
      <w:spacing w:before="20" w:after="20"/>
      <w:jc w:val="left"/>
    </w:pPr>
    <w:rPr>
      <w:rFonts w:eastAsia="Times New Roman" w:cs="Arial"/>
      <w:color w:val="auto"/>
      <w:sz w:val="18"/>
      <w:szCs w:val="18"/>
    </w:rPr>
  </w:style>
  <w:style w:type="paragraph" w:customStyle="1" w:styleId="TableTextRight">
    <w:name w:val="Table Text Right"/>
    <w:basedOn w:val="TableTextLeft"/>
    <w:uiPriority w:val="1"/>
    <w:unhideWhenUsed/>
    <w:qFormat/>
    <w:rsid w:val="00971041"/>
    <w:pPr>
      <w:jc w:val="right"/>
    </w:pPr>
    <w:rPr>
      <w:sz w:val="22"/>
    </w:rPr>
  </w:style>
  <w:style w:type="paragraph" w:customStyle="1" w:styleId="TableHeadingTextRight">
    <w:name w:val="Table Heading Text Right"/>
    <w:basedOn w:val="TableHeadingText"/>
    <w:uiPriority w:val="1"/>
    <w:qFormat/>
    <w:rsid w:val="00AB4059"/>
    <w:pPr>
      <w:jc w:val="right"/>
    </w:pPr>
  </w:style>
  <w:style w:type="paragraph" w:customStyle="1" w:styleId="TableText">
    <w:name w:val="Table Text"/>
    <w:basedOn w:val="Normal"/>
    <w:uiPriority w:val="1"/>
    <w:rsid w:val="00AB4059"/>
    <w:pPr>
      <w:autoSpaceDE/>
      <w:autoSpaceDN/>
      <w:adjustRightInd/>
      <w:spacing w:before="40" w:after="40"/>
      <w:jc w:val="left"/>
    </w:pPr>
    <w:rPr>
      <w:rFonts w:eastAsia="Times New Roman" w:cs="Arial"/>
      <w:color w:val="auto"/>
      <w:sz w:val="20"/>
      <w:szCs w:val="20"/>
    </w:rPr>
  </w:style>
  <w:style w:type="paragraph" w:customStyle="1" w:styleId="Heading2-numbered">
    <w:name w:val="Heading 2 - numbered"/>
    <w:qFormat/>
    <w:rsid w:val="00AB4059"/>
    <w:pPr>
      <w:numPr>
        <w:numId w:val="2"/>
      </w:numPr>
      <w:tabs>
        <w:tab w:val="left" w:pos="567"/>
      </w:tabs>
      <w:spacing w:before="200" w:after="120"/>
      <w:ind w:left="567" w:hanging="567"/>
    </w:pPr>
    <w:rPr>
      <w:rFonts w:eastAsia="Times New Roman"/>
      <w:b/>
      <w:bCs/>
      <w:sz w:val="28"/>
      <w:szCs w:val="26"/>
      <w:lang w:eastAsia="en-US"/>
    </w:rPr>
  </w:style>
  <w:style w:type="paragraph" w:customStyle="1" w:styleId="Normal-indent">
    <w:name w:val="Normal - indent"/>
    <w:basedOn w:val="Normal"/>
    <w:uiPriority w:val="2"/>
    <w:qFormat/>
    <w:rsid w:val="00AB4059"/>
    <w:pPr>
      <w:ind w:left="360"/>
    </w:pPr>
  </w:style>
  <w:style w:type="paragraph" w:customStyle="1" w:styleId="Bullet-indent">
    <w:name w:val="Bullet - indent"/>
    <w:basedOn w:val="Bullet"/>
    <w:qFormat/>
    <w:rsid w:val="00A07590"/>
    <w:pPr>
      <w:numPr>
        <w:ilvl w:val="1"/>
      </w:numPr>
    </w:pPr>
  </w:style>
  <w:style w:type="paragraph" w:customStyle="1" w:styleId="Heading3-indent">
    <w:name w:val="Heading 3 - indent"/>
    <w:basedOn w:val="Heading3"/>
    <w:qFormat/>
    <w:rsid w:val="00AB4059"/>
    <w:pPr>
      <w:spacing w:before="200"/>
      <w:ind w:left="360"/>
    </w:pPr>
    <w:rPr>
      <w:i w:val="0"/>
      <w:sz w:val="24"/>
      <w:szCs w:val="24"/>
    </w:rPr>
  </w:style>
  <w:style w:type="paragraph" w:styleId="Bibliography">
    <w:name w:val="Bibliography"/>
    <w:basedOn w:val="Normal"/>
    <w:next w:val="Normal"/>
    <w:uiPriority w:val="37"/>
    <w:semiHidden/>
    <w:unhideWhenUsed/>
    <w:rsid w:val="00AB4059"/>
  </w:style>
  <w:style w:type="paragraph" w:styleId="BodyTextFirstIndent">
    <w:name w:val="Body Text First Indent"/>
    <w:basedOn w:val="Normal"/>
    <w:link w:val="BodyTextFirstIndentChar"/>
    <w:uiPriority w:val="99"/>
    <w:rsid w:val="00A0563B"/>
    <w:pPr>
      <w:ind w:firstLine="210"/>
    </w:pPr>
    <w:rPr>
      <w:rFonts w:cs="Times New Roman"/>
    </w:rPr>
  </w:style>
  <w:style w:type="character" w:customStyle="1" w:styleId="BodyTextFirstIndentChar">
    <w:name w:val="Body Text First Indent Char"/>
    <w:link w:val="BodyTextFirstIndent"/>
    <w:uiPriority w:val="99"/>
    <w:rsid w:val="002345FB"/>
    <w:rPr>
      <w:rFonts w:eastAsia="Calibri" w:cs="Helvetica-Light"/>
      <w:color w:val="000000"/>
      <w:sz w:val="24"/>
      <w:szCs w:val="24"/>
      <w:lang w:eastAsia="en-US"/>
    </w:rPr>
  </w:style>
  <w:style w:type="paragraph" w:styleId="BodyTextFirstIndent2">
    <w:name w:val="Body Text First Indent 2"/>
    <w:basedOn w:val="BodyTextIndent"/>
    <w:link w:val="BodyTextFirstIndent2Char"/>
    <w:uiPriority w:val="99"/>
    <w:rsid w:val="00AB4059"/>
    <w:pPr>
      <w:autoSpaceDE w:val="0"/>
      <w:autoSpaceDN w:val="0"/>
      <w:adjustRightInd w:val="0"/>
      <w:spacing w:after="120"/>
      <w:ind w:left="283" w:firstLine="210"/>
    </w:pPr>
    <w:rPr>
      <w:rFonts w:eastAsia="Calibri"/>
      <w:color w:val="000000"/>
      <w:szCs w:val="24"/>
    </w:rPr>
  </w:style>
  <w:style w:type="character" w:customStyle="1" w:styleId="BodyTextFirstIndent2Char">
    <w:name w:val="Body Text First Indent 2 Char"/>
    <w:link w:val="BodyTextFirstIndent2"/>
    <w:uiPriority w:val="99"/>
    <w:rsid w:val="002345FB"/>
    <w:rPr>
      <w:rFonts w:eastAsia="Calibri" w:cs="Helvetica-Light"/>
      <w:color w:val="000000"/>
      <w:sz w:val="24"/>
      <w:szCs w:val="24"/>
      <w:lang w:eastAsia="en-US"/>
    </w:rPr>
  </w:style>
  <w:style w:type="paragraph" w:styleId="Caption">
    <w:name w:val="caption"/>
    <w:basedOn w:val="Normal"/>
    <w:next w:val="Normal"/>
    <w:uiPriority w:val="35"/>
    <w:semiHidden/>
    <w:unhideWhenUsed/>
    <w:qFormat/>
    <w:rsid w:val="00AB4059"/>
    <w:rPr>
      <w:b/>
      <w:bCs/>
      <w:sz w:val="20"/>
      <w:szCs w:val="20"/>
    </w:rPr>
  </w:style>
  <w:style w:type="paragraph" w:styleId="Closing">
    <w:name w:val="Closing"/>
    <w:basedOn w:val="Normal"/>
    <w:link w:val="ClosingChar"/>
    <w:uiPriority w:val="99"/>
    <w:rsid w:val="00AB4059"/>
    <w:pPr>
      <w:ind w:left="4252"/>
    </w:pPr>
    <w:rPr>
      <w:rFonts w:cs="Times New Roman"/>
    </w:rPr>
  </w:style>
  <w:style w:type="character" w:customStyle="1" w:styleId="ClosingChar">
    <w:name w:val="Closing Char"/>
    <w:link w:val="Closing"/>
    <w:uiPriority w:val="99"/>
    <w:rsid w:val="002345FB"/>
    <w:rPr>
      <w:rFonts w:eastAsia="Calibri" w:cs="Helvetica-Light"/>
      <w:color w:val="000000"/>
      <w:sz w:val="24"/>
      <w:szCs w:val="24"/>
      <w:lang w:eastAsia="en-US"/>
    </w:rPr>
  </w:style>
  <w:style w:type="paragraph" w:styleId="Date">
    <w:name w:val="Date"/>
    <w:basedOn w:val="Normal"/>
    <w:next w:val="Normal"/>
    <w:link w:val="DateChar"/>
    <w:uiPriority w:val="99"/>
    <w:rsid w:val="00AB4059"/>
    <w:rPr>
      <w:rFonts w:cs="Times New Roman"/>
    </w:rPr>
  </w:style>
  <w:style w:type="character" w:customStyle="1" w:styleId="DateChar">
    <w:name w:val="Date Char"/>
    <w:link w:val="Date"/>
    <w:uiPriority w:val="99"/>
    <w:rsid w:val="002345FB"/>
    <w:rPr>
      <w:rFonts w:eastAsia="Calibri" w:cs="Helvetica-Light"/>
      <w:color w:val="000000"/>
      <w:sz w:val="24"/>
      <w:szCs w:val="24"/>
      <w:lang w:eastAsia="en-US"/>
    </w:rPr>
  </w:style>
  <w:style w:type="paragraph" w:styleId="EndnoteText">
    <w:name w:val="endnote text"/>
    <w:basedOn w:val="Normal"/>
    <w:link w:val="EndnoteTextChar"/>
    <w:uiPriority w:val="99"/>
    <w:rsid w:val="00AB4059"/>
    <w:rPr>
      <w:rFonts w:cs="Times New Roman"/>
      <w:sz w:val="20"/>
      <w:szCs w:val="20"/>
    </w:rPr>
  </w:style>
  <w:style w:type="character" w:customStyle="1" w:styleId="EndnoteTextChar">
    <w:name w:val="Endnote Text Char"/>
    <w:link w:val="EndnoteText"/>
    <w:uiPriority w:val="99"/>
    <w:rsid w:val="002345FB"/>
    <w:rPr>
      <w:rFonts w:eastAsia="Calibri" w:cs="Helvetica-Light"/>
      <w:color w:val="000000"/>
      <w:sz w:val="20"/>
      <w:szCs w:val="20"/>
      <w:lang w:eastAsia="en-US"/>
    </w:rPr>
  </w:style>
  <w:style w:type="paragraph" w:styleId="HTMLPreformatted">
    <w:name w:val="HTML Preformatted"/>
    <w:basedOn w:val="Normal"/>
    <w:link w:val="HTMLPreformattedChar"/>
    <w:uiPriority w:val="99"/>
    <w:semiHidden/>
    <w:unhideWhenUsed/>
    <w:rsid w:val="00AB4059"/>
    <w:rPr>
      <w:rFonts w:ascii="Courier New" w:hAnsi="Courier New" w:cs="Times New Roman"/>
      <w:sz w:val="20"/>
      <w:szCs w:val="20"/>
    </w:rPr>
  </w:style>
  <w:style w:type="character" w:customStyle="1" w:styleId="HTMLPreformattedChar">
    <w:name w:val="HTML Preformatted Char"/>
    <w:link w:val="HTMLPreformatted"/>
    <w:uiPriority w:val="99"/>
    <w:semiHidden/>
    <w:rsid w:val="0001341B"/>
    <w:rPr>
      <w:rFonts w:ascii="Courier New" w:eastAsia="Calibri" w:hAnsi="Courier New" w:cs="Courier New"/>
      <w:color w:val="000000"/>
      <w:sz w:val="20"/>
      <w:szCs w:val="20"/>
      <w:lang w:eastAsia="en-US"/>
    </w:rPr>
  </w:style>
  <w:style w:type="paragraph" w:styleId="Index7">
    <w:name w:val="index 7"/>
    <w:basedOn w:val="Normal"/>
    <w:next w:val="Normal"/>
    <w:autoRedefine/>
    <w:uiPriority w:val="99"/>
    <w:semiHidden/>
    <w:unhideWhenUsed/>
    <w:rsid w:val="00AB4059"/>
    <w:pPr>
      <w:ind w:left="1680" w:hanging="240"/>
    </w:pPr>
  </w:style>
  <w:style w:type="paragraph" w:styleId="Index8">
    <w:name w:val="index 8"/>
    <w:basedOn w:val="Normal"/>
    <w:next w:val="Normal"/>
    <w:autoRedefine/>
    <w:uiPriority w:val="99"/>
    <w:semiHidden/>
    <w:unhideWhenUsed/>
    <w:rsid w:val="00AB4059"/>
    <w:pPr>
      <w:ind w:left="1920" w:hanging="240"/>
    </w:pPr>
  </w:style>
  <w:style w:type="paragraph" w:styleId="Index9">
    <w:name w:val="index 9"/>
    <w:basedOn w:val="Normal"/>
    <w:next w:val="Normal"/>
    <w:autoRedefine/>
    <w:uiPriority w:val="99"/>
    <w:semiHidden/>
    <w:unhideWhenUsed/>
    <w:rsid w:val="00AB4059"/>
    <w:pPr>
      <w:ind w:left="2160" w:hanging="240"/>
    </w:pPr>
  </w:style>
  <w:style w:type="paragraph" w:styleId="IndexHeading">
    <w:name w:val="index heading"/>
    <w:basedOn w:val="Normal"/>
    <w:next w:val="Normal"/>
    <w:uiPriority w:val="99"/>
    <w:semiHidden/>
    <w:unhideWhenUsed/>
    <w:rsid w:val="00AB4059"/>
    <w:rPr>
      <w:rFonts w:ascii="Cambria" w:eastAsia="Times New Roman" w:hAnsi="Cambria" w:cs="Times New Roman"/>
      <w:b/>
      <w:bCs/>
    </w:rPr>
  </w:style>
  <w:style w:type="paragraph" w:styleId="NormalIndent">
    <w:name w:val="Normal Indent"/>
    <w:basedOn w:val="Normal"/>
    <w:uiPriority w:val="99"/>
    <w:semiHidden/>
    <w:unhideWhenUsed/>
    <w:rsid w:val="00AB4059"/>
    <w:pPr>
      <w:ind w:left="720"/>
    </w:pPr>
  </w:style>
  <w:style w:type="paragraph" w:styleId="Quote">
    <w:name w:val="Quote"/>
    <w:basedOn w:val="Normal"/>
    <w:next w:val="Normal"/>
    <w:link w:val="QuoteChar"/>
    <w:uiPriority w:val="29"/>
    <w:qFormat/>
    <w:rsid w:val="009028CB"/>
    <w:pPr>
      <w:ind w:left="567" w:right="515"/>
    </w:pPr>
    <w:rPr>
      <w:rFonts w:cs="Times New Roman"/>
      <w:i/>
      <w:iCs/>
    </w:rPr>
  </w:style>
  <w:style w:type="character" w:customStyle="1" w:styleId="QuoteChar">
    <w:name w:val="Quote Char"/>
    <w:link w:val="Quote"/>
    <w:uiPriority w:val="29"/>
    <w:rsid w:val="009028CB"/>
    <w:rPr>
      <w:rFonts w:eastAsia="Calibri" w:cs="Helvetica-Light"/>
      <w:i/>
      <w:iCs/>
      <w:color w:val="000000"/>
      <w:sz w:val="24"/>
      <w:szCs w:val="24"/>
      <w:lang w:eastAsia="en-US"/>
    </w:rPr>
  </w:style>
  <w:style w:type="paragraph" w:styleId="TOC5">
    <w:name w:val="toc 5"/>
    <w:basedOn w:val="Normal"/>
    <w:next w:val="Normal"/>
    <w:autoRedefine/>
    <w:uiPriority w:val="39"/>
    <w:semiHidden/>
    <w:unhideWhenUsed/>
    <w:rsid w:val="00AB4059"/>
    <w:pPr>
      <w:ind w:left="960"/>
    </w:pPr>
  </w:style>
  <w:style w:type="paragraph" w:styleId="TOC6">
    <w:name w:val="toc 6"/>
    <w:basedOn w:val="Normal"/>
    <w:next w:val="Normal"/>
    <w:autoRedefine/>
    <w:uiPriority w:val="39"/>
    <w:semiHidden/>
    <w:unhideWhenUsed/>
    <w:rsid w:val="00AB4059"/>
    <w:pPr>
      <w:ind w:left="1200"/>
    </w:pPr>
  </w:style>
  <w:style w:type="paragraph" w:styleId="TOC7">
    <w:name w:val="toc 7"/>
    <w:basedOn w:val="Normal"/>
    <w:next w:val="Normal"/>
    <w:autoRedefine/>
    <w:uiPriority w:val="39"/>
    <w:semiHidden/>
    <w:unhideWhenUsed/>
    <w:rsid w:val="00AB4059"/>
    <w:pPr>
      <w:ind w:left="1440"/>
    </w:pPr>
  </w:style>
  <w:style w:type="paragraph" w:styleId="TOC8">
    <w:name w:val="toc 8"/>
    <w:basedOn w:val="Normal"/>
    <w:next w:val="Normal"/>
    <w:autoRedefine/>
    <w:uiPriority w:val="39"/>
    <w:semiHidden/>
    <w:unhideWhenUsed/>
    <w:rsid w:val="00AB4059"/>
    <w:pPr>
      <w:ind w:left="1680"/>
    </w:pPr>
  </w:style>
  <w:style w:type="paragraph" w:styleId="TOC9">
    <w:name w:val="toc 9"/>
    <w:basedOn w:val="Normal"/>
    <w:next w:val="Normal"/>
    <w:autoRedefine/>
    <w:uiPriority w:val="39"/>
    <w:semiHidden/>
    <w:unhideWhenUsed/>
    <w:rsid w:val="00AB4059"/>
    <w:pPr>
      <w:ind w:left="1920"/>
    </w:pPr>
  </w:style>
  <w:style w:type="character" w:styleId="EndnoteReference">
    <w:name w:val="endnote reference"/>
    <w:uiPriority w:val="99"/>
    <w:rsid w:val="001873E0"/>
    <w:rPr>
      <w:vertAlign w:val="superscript"/>
    </w:rPr>
  </w:style>
  <w:style w:type="paragraph" w:styleId="Revision">
    <w:name w:val="Revision"/>
    <w:hidden/>
    <w:uiPriority w:val="99"/>
    <w:semiHidden/>
    <w:rsid w:val="00AB4059"/>
    <w:rPr>
      <w:rFonts w:eastAsia="Times New Roman" w:cs="Arial"/>
      <w:sz w:val="24"/>
      <w:szCs w:val="24"/>
    </w:rPr>
  </w:style>
  <w:style w:type="table" w:styleId="TableList4">
    <w:name w:val="Table List 4"/>
    <w:basedOn w:val="TableNormal"/>
    <w:rsid w:val="00AB4059"/>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paragraph" w:customStyle="1" w:styleId="Heading3-numbered">
    <w:name w:val="Heading 3-numbered"/>
    <w:basedOn w:val="Heading3"/>
    <w:qFormat/>
    <w:rsid w:val="003350AF"/>
    <w:pPr>
      <w:numPr>
        <w:numId w:val="3"/>
      </w:numPr>
      <w:tabs>
        <w:tab w:val="left" w:pos="426"/>
      </w:tabs>
      <w:ind w:left="426" w:hanging="426"/>
    </w:pPr>
    <w:rPr>
      <w:rFonts w:cs="Arial"/>
    </w:rPr>
  </w:style>
  <w:style w:type="paragraph" w:customStyle="1" w:styleId="TOCHeader">
    <w:name w:val="TOC Header"/>
    <w:basedOn w:val="TableTitle"/>
    <w:qFormat/>
    <w:rsid w:val="00BD6097"/>
  </w:style>
  <w:style w:type="paragraph" w:customStyle="1" w:styleId="Instructiontext">
    <w:name w:val="Instruction text"/>
    <w:basedOn w:val="Normal"/>
    <w:uiPriority w:val="2"/>
    <w:qFormat/>
    <w:rsid w:val="009028CB"/>
    <w:pPr>
      <w:spacing w:after="0"/>
    </w:pPr>
    <w:rPr>
      <w:rFonts w:eastAsia="Times New Roman"/>
      <w:i/>
      <w:color w:val="FF0000"/>
      <w:sz w:val="22"/>
      <w:szCs w:val="22"/>
      <w:lang w:eastAsia="en-GB"/>
    </w:rPr>
  </w:style>
  <w:style w:type="paragraph" w:styleId="BodyText">
    <w:name w:val="Body Text"/>
    <w:basedOn w:val="Normal"/>
    <w:link w:val="BodyTextChar"/>
    <w:rsid w:val="009028CB"/>
    <w:pPr>
      <w:spacing w:before="140" w:after="140"/>
    </w:pPr>
    <w:rPr>
      <w:rFonts w:eastAsia="Times New Roman" w:cs="Times New Roman"/>
      <w:color w:val="auto"/>
    </w:rPr>
  </w:style>
  <w:style w:type="character" w:customStyle="1" w:styleId="BodyTextChar">
    <w:name w:val="Body Text Char"/>
    <w:link w:val="BodyText"/>
    <w:rsid w:val="009028CB"/>
    <w:rPr>
      <w:rFonts w:eastAsia="Times New Roman" w:cs="Helvetica-Light"/>
      <w:sz w:val="24"/>
      <w:szCs w:val="24"/>
    </w:rPr>
  </w:style>
  <w:style w:type="paragraph" w:styleId="BalloonText">
    <w:name w:val="Balloon Text"/>
    <w:basedOn w:val="Normal"/>
    <w:link w:val="BalloonTextChar"/>
    <w:semiHidden/>
    <w:unhideWhenUsed/>
    <w:rsid w:val="005546BD"/>
    <w:pPr>
      <w:spacing w:after="0"/>
    </w:pPr>
    <w:rPr>
      <w:rFonts w:ascii="Tahoma" w:hAnsi="Tahoma" w:cs="Times New Roman"/>
      <w:sz w:val="16"/>
      <w:szCs w:val="16"/>
    </w:rPr>
  </w:style>
  <w:style w:type="character" w:customStyle="1" w:styleId="BalloonTextChar">
    <w:name w:val="Balloon Text Char"/>
    <w:link w:val="BalloonText"/>
    <w:semiHidden/>
    <w:rsid w:val="005546BD"/>
    <w:rPr>
      <w:rFonts w:ascii="Tahoma" w:eastAsia="Calibri" w:hAnsi="Tahoma" w:cs="Tahoma"/>
      <w:color w:val="000000"/>
      <w:sz w:val="16"/>
      <w:szCs w:val="16"/>
      <w:lang w:eastAsia="en-US"/>
    </w:rPr>
  </w:style>
  <w:style w:type="paragraph" w:styleId="NormalWeb">
    <w:name w:val="Normal (Web)"/>
    <w:basedOn w:val="Normal"/>
    <w:uiPriority w:val="99"/>
    <w:unhideWhenUsed/>
    <w:rsid w:val="00B27918"/>
    <w:pPr>
      <w:autoSpaceDE/>
      <w:autoSpaceDN/>
      <w:adjustRightInd/>
      <w:spacing w:before="100" w:beforeAutospacing="1" w:after="100" w:afterAutospacing="1"/>
      <w:jc w:val="left"/>
    </w:pPr>
    <w:rPr>
      <w:rFonts w:ascii="Times New Roman" w:eastAsia="Times New Roman" w:hAnsi="Times New Roman" w:cs="Times New Roman"/>
      <w:color w:val="auto"/>
      <w:lang w:eastAsia="en-GB"/>
    </w:rPr>
  </w:style>
  <w:style w:type="paragraph" w:customStyle="1" w:styleId="Default">
    <w:name w:val="Default"/>
    <w:rsid w:val="004667BA"/>
    <w:pPr>
      <w:autoSpaceDE w:val="0"/>
      <w:autoSpaceDN w:val="0"/>
      <w:adjustRightInd w:val="0"/>
    </w:pPr>
    <w:rPr>
      <w:rFonts w:eastAsia="Times New Roman" w:cs="Arial"/>
      <w:color w:val="000000"/>
      <w:sz w:val="24"/>
      <w:szCs w:val="24"/>
    </w:rPr>
  </w:style>
  <w:style w:type="table" w:styleId="LightList-Accent5">
    <w:name w:val="Light List Accent 5"/>
    <w:basedOn w:val="TableNormal"/>
    <w:uiPriority w:val="61"/>
    <w:rsid w:val="003B71C4"/>
    <w:rPr>
      <w:rFonts w:asciiTheme="minorHAnsi" w:eastAsiaTheme="minorHAnsi" w:hAnsiTheme="minorHAnsi" w:cstheme="minorBidi"/>
      <w:sz w:val="22"/>
      <w:szCs w:val="22"/>
      <w:lang w:eastAsia="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styleId="CommentReference">
    <w:name w:val="annotation reference"/>
    <w:basedOn w:val="DefaultParagraphFont"/>
    <w:uiPriority w:val="99"/>
    <w:rsid w:val="0014632D"/>
    <w:rPr>
      <w:sz w:val="16"/>
      <w:szCs w:val="16"/>
    </w:rPr>
  </w:style>
  <w:style w:type="paragraph" w:styleId="CommentSubject">
    <w:name w:val="annotation subject"/>
    <w:basedOn w:val="CommentText"/>
    <w:next w:val="CommentText"/>
    <w:link w:val="CommentSubjectChar"/>
    <w:semiHidden/>
    <w:unhideWhenUsed/>
    <w:rsid w:val="0014632D"/>
    <w:pPr>
      <w:autoSpaceDE w:val="0"/>
      <w:autoSpaceDN w:val="0"/>
      <w:adjustRightInd w:val="0"/>
      <w:spacing w:after="120"/>
      <w:jc w:val="both"/>
    </w:pPr>
    <w:rPr>
      <w:rFonts w:eastAsia="Calibri" w:cs="Helvetica-Light"/>
      <w:b/>
      <w:bCs/>
      <w:color w:val="000000"/>
    </w:rPr>
  </w:style>
  <w:style w:type="character" w:customStyle="1" w:styleId="CommentSubjectChar">
    <w:name w:val="Comment Subject Char"/>
    <w:basedOn w:val="CommentTextChar"/>
    <w:link w:val="CommentSubject"/>
    <w:semiHidden/>
    <w:rsid w:val="0014632D"/>
    <w:rPr>
      <w:rFonts w:eastAsia="Calibri" w:cs="Helvetica-Light"/>
      <w:b/>
      <w:bCs/>
      <w:color w:val="000000"/>
      <w:sz w:val="20"/>
      <w:szCs w:val="20"/>
      <w:lang w:eastAsia="en-US"/>
    </w:rPr>
  </w:style>
  <w:style w:type="paragraph" w:customStyle="1" w:styleId="ColorfulList-Accent11">
    <w:name w:val="Colorful List - Accent 11"/>
    <w:basedOn w:val="Normal"/>
    <w:uiPriority w:val="34"/>
    <w:qFormat/>
    <w:rsid w:val="00D91FC3"/>
    <w:pPr>
      <w:autoSpaceDE/>
      <w:autoSpaceDN/>
      <w:adjustRightInd/>
      <w:spacing w:after="200" w:line="276" w:lineRule="auto"/>
      <w:ind w:left="720"/>
      <w:contextualSpacing/>
      <w:jc w:val="left"/>
    </w:pPr>
    <w:rPr>
      <w:rFonts w:cs="Times New Roman"/>
      <w:color w:val="auto"/>
      <w:sz w:val="28"/>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2184626">
      <w:bodyDiv w:val="1"/>
      <w:marLeft w:val="0"/>
      <w:marRight w:val="0"/>
      <w:marTop w:val="0"/>
      <w:marBottom w:val="0"/>
      <w:divBdr>
        <w:top w:val="none" w:sz="0" w:space="0" w:color="auto"/>
        <w:left w:val="none" w:sz="0" w:space="0" w:color="auto"/>
        <w:bottom w:val="none" w:sz="0" w:space="0" w:color="auto"/>
        <w:right w:val="none" w:sz="0" w:space="0" w:color="auto"/>
      </w:divBdr>
    </w:div>
    <w:div w:id="604576696">
      <w:bodyDiv w:val="1"/>
      <w:marLeft w:val="0"/>
      <w:marRight w:val="0"/>
      <w:marTop w:val="0"/>
      <w:marBottom w:val="0"/>
      <w:divBdr>
        <w:top w:val="none" w:sz="0" w:space="0" w:color="auto"/>
        <w:left w:val="none" w:sz="0" w:space="0" w:color="auto"/>
        <w:bottom w:val="none" w:sz="0" w:space="0" w:color="auto"/>
        <w:right w:val="none" w:sz="0" w:space="0" w:color="auto"/>
      </w:divBdr>
    </w:div>
    <w:div w:id="1044789294">
      <w:bodyDiv w:val="1"/>
      <w:marLeft w:val="0"/>
      <w:marRight w:val="0"/>
      <w:marTop w:val="0"/>
      <w:marBottom w:val="0"/>
      <w:divBdr>
        <w:top w:val="none" w:sz="0" w:space="0" w:color="auto"/>
        <w:left w:val="none" w:sz="0" w:space="0" w:color="auto"/>
        <w:bottom w:val="none" w:sz="0" w:space="0" w:color="auto"/>
        <w:right w:val="none" w:sz="0" w:space="0" w:color="auto"/>
      </w:divBdr>
    </w:div>
    <w:div w:id="1193567877">
      <w:bodyDiv w:val="1"/>
      <w:marLeft w:val="0"/>
      <w:marRight w:val="0"/>
      <w:marTop w:val="0"/>
      <w:marBottom w:val="0"/>
      <w:divBdr>
        <w:top w:val="none" w:sz="0" w:space="0" w:color="auto"/>
        <w:left w:val="none" w:sz="0" w:space="0" w:color="auto"/>
        <w:bottom w:val="none" w:sz="0" w:space="0" w:color="auto"/>
        <w:right w:val="none" w:sz="0" w:space="0" w:color="auto"/>
      </w:divBdr>
      <w:divsChild>
        <w:div w:id="1172528597">
          <w:marLeft w:val="547"/>
          <w:marRight w:val="0"/>
          <w:marTop w:val="0"/>
          <w:marBottom w:val="0"/>
          <w:divBdr>
            <w:top w:val="none" w:sz="0" w:space="0" w:color="auto"/>
            <w:left w:val="none" w:sz="0" w:space="0" w:color="auto"/>
            <w:bottom w:val="none" w:sz="0" w:space="0" w:color="auto"/>
            <w:right w:val="none" w:sz="0" w:space="0" w:color="auto"/>
          </w:divBdr>
        </w:div>
      </w:divsChild>
    </w:div>
    <w:div w:id="1446004582">
      <w:bodyDiv w:val="1"/>
      <w:marLeft w:val="0"/>
      <w:marRight w:val="0"/>
      <w:marTop w:val="0"/>
      <w:marBottom w:val="0"/>
      <w:divBdr>
        <w:top w:val="none" w:sz="0" w:space="0" w:color="auto"/>
        <w:left w:val="none" w:sz="0" w:space="0" w:color="auto"/>
        <w:bottom w:val="none" w:sz="0" w:space="0" w:color="auto"/>
        <w:right w:val="none" w:sz="0" w:space="0" w:color="auto"/>
      </w:divBdr>
      <w:divsChild>
        <w:div w:id="1711804379">
          <w:marLeft w:val="0"/>
          <w:marRight w:val="0"/>
          <w:marTop w:val="0"/>
          <w:marBottom w:val="0"/>
          <w:divBdr>
            <w:top w:val="none" w:sz="0" w:space="0" w:color="auto"/>
            <w:left w:val="none" w:sz="0" w:space="0" w:color="auto"/>
            <w:bottom w:val="none" w:sz="0" w:space="0" w:color="auto"/>
            <w:right w:val="none" w:sz="0" w:space="0" w:color="auto"/>
          </w:divBdr>
          <w:divsChild>
            <w:div w:id="1893729486">
              <w:marLeft w:val="0"/>
              <w:marRight w:val="0"/>
              <w:marTop w:val="83"/>
              <w:marBottom w:val="0"/>
              <w:divBdr>
                <w:top w:val="single" w:sz="6" w:space="4" w:color="666666"/>
                <w:left w:val="none" w:sz="0" w:space="0" w:color="auto"/>
                <w:bottom w:val="none" w:sz="0" w:space="0" w:color="auto"/>
                <w:right w:val="none" w:sz="0" w:space="0" w:color="auto"/>
              </w:divBdr>
            </w:div>
          </w:divsChild>
        </w:div>
      </w:divsChild>
    </w:div>
    <w:div w:id="1619794335">
      <w:bodyDiv w:val="1"/>
      <w:marLeft w:val="0"/>
      <w:marRight w:val="0"/>
      <w:marTop w:val="0"/>
      <w:marBottom w:val="0"/>
      <w:divBdr>
        <w:top w:val="none" w:sz="0" w:space="0" w:color="auto"/>
        <w:left w:val="none" w:sz="0" w:space="0" w:color="auto"/>
        <w:bottom w:val="none" w:sz="0" w:space="0" w:color="auto"/>
        <w:right w:val="none" w:sz="0" w:space="0" w:color="auto"/>
      </w:divBdr>
      <w:divsChild>
        <w:div w:id="147597244">
          <w:marLeft w:val="0"/>
          <w:marRight w:val="0"/>
          <w:marTop w:val="100"/>
          <w:marBottom w:val="100"/>
          <w:divBdr>
            <w:top w:val="none" w:sz="0" w:space="0" w:color="auto"/>
            <w:left w:val="none" w:sz="0" w:space="0" w:color="auto"/>
            <w:bottom w:val="none" w:sz="0" w:space="0" w:color="auto"/>
            <w:right w:val="none" w:sz="0" w:space="0" w:color="auto"/>
          </w:divBdr>
          <w:divsChild>
            <w:div w:id="1531799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4.emf"/><Relationship Id="rId26" Type="http://schemas.openxmlformats.org/officeDocument/2006/relationships/image" Target="media/image8.emf"/><Relationship Id="rId39" Type="http://schemas.openxmlformats.org/officeDocument/2006/relationships/oleObject" Target="embeddings/oleObject13.bin"/><Relationship Id="rId21" Type="http://schemas.openxmlformats.org/officeDocument/2006/relationships/oleObject" Target="embeddings/oleObject4.bin"/><Relationship Id="rId34" Type="http://schemas.openxmlformats.org/officeDocument/2006/relationships/image" Target="media/image12.emf"/><Relationship Id="rId42" Type="http://schemas.openxmlformats.org/officeDocument/2006/relationships/image" Target="media/image16.emf"/><Relationship Id="rId47" Type="http://schemas.openxmlformats.org/officeDocument/2006/relationships/oleObject" Target="embeddings/oleObject17.bin"/><Relationship Id="rId50" Type="http://schemas.openxmlformats.org/officeDocument/2006/relationships/chart" Target="charts/chart1.xml"/><Relationship Id="rId55" Type="http://schemas.openxmlformats.org/officeDocument/2006/relationships/header" Target="header4.xml"/><Relationship Id="rId63" Type="http://schemas.microsoft.com/office/2007/relationships/diagramDrawing" Target="diagrams/drawing1.xml"/><Relationship Id="rId68" Type="http://schemas.microsoft.com/office/2007/relationships/diagramDrawing" Target="diagrams/drawing2.xml"/><Relationship Id="rId76" Type="http://schemas.openxmlformats.org/officeDocument/2006/relationships/diagramQuickStyle" Target="diagrams/quickStyle4.xml"/><Relationship Id="rId84" Type="http://schemas.openxmlformats.org/officeDocument/2006/relationships/diagramData" Target="diagrams/data6.xml"/><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diagramQuickStyle" Target="diagrams/quickStyle3.xml"/><Relationship Id="rId2" Type="http://schemas.openxmlformats.org/officeDocument/2006/relationships/numbering" Target="numbering.xml"/><Relationship Id="rId16" Type="http://schemas.openxmlformats.org/officeDocument/2006/relationships/image" Target="media/image3.emf"/><Relationship Id="rId29" Type="http://schemas.openxmlformats.org/officeDocument/2006/relationships/oleObject" Target="embeddings/oleObject8.bin"/><Relationship Id="rId11" Type="http://schemas.openxmlformats.org/officeDocument/2006/relationships/footer" Target="footer2.xml"/><Relationship Id="rId24" Type="http://schemas.openxmlformats.org/officeDocument/2006/relationships/image" Target="media/image7.emf"/><Relationship Id="rId32" Type="http://schemas.openxmlformats.org/officeDocument/2006/relationships/image" Target="media/image11.emf"/><Relationship Id="rId37" Type="http://schemas.openxmlformats.org/officeDocument/2006/relationships/oleObject" Target="embeddings/oleObject12.bin"/><Relationship Id="rId40" Type="http://schemas.openxmlformats.org/officeDocument/2006/relationships/image" Target="media/image15.emf"/><Relationship Id="rId45" Type="http://schemas.openxmlformats.org/officeDocument/2006/relationships/oleObject" Target="embeddings/oleObject16.bin"/><Relationship Id="rId53" Type="http://schemas.openxmlformats.org/officeDocument/2006/relationships/image" Target="media/image21.png"/><Relationship Id="rId58" Type="http://schemas.openxmlformats.org/officeDocument/2006/relationships/header" Target="header6.xml"/><Relationship Id="rId66" Type="http://schemas.openxmlformats.org/officeDocument/2006/relationships/diagramQuickStyle" Target="diagrams/quickStyle2.xml"/><Relationship Id="rId74" Type="http://schemas.openxmlformats.org/officeDocument/2006/relationships/diagramData" Target="diagrams/data4.xml"/><Relationship Id="rId79" Type="http://schemas.openxmlformats.org/officeDocument/2006/relationships/diagramData" Target="diagrams/data5.xml"/><Relationship Id="rId87" Type="http://schemas.openxmlformats.org/officeDocument/2006/relationships/diagramColors" Target="diagrams/colors6.xml"/><Relationship Id="rId5" Type="http://schemas.openxmlformats.org/officeDocument/2006/relationships/webSettings" Target="webSettings.xml"/><Relationship Id="rId61" Type="http://schemas.openxmlformats.org/officeDocument/2006/relationships/diagramQuickStyle" Target="diagrams/quickStyle1.xml"/><Relationship Id="rId82" Type="http://schemas.openxmlformats.org/officeDocument/2006/relationships/diagramColors" Target="diagrams/colors5.xml"/><Relationship Id="rId90" Type="http://schemas.openxmlformats.org/officeDocument/2006/relationships/theme" Target="theme/theme1.xml"/><Relationship Id="rId19" Type="http://schemas.openxmlformats.org/officeDocument/2006/relationships/oleObject" Target="embeddings/oleObject3.bin"/><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2.emf"/><Relationship Id="rId22" Type="http://schemas.openxmlformats.org/officeDocument/2006/relationships/image" Target="media/image6.emf"/><Relationship Id="rId27" Type="http://schemas.openxmlformats.org/officeDocument/2006/relationships/oleObject" Target="embeddings/oleObject7.bin"/><Relationship Id="rId30" Type="http://schemas.openxmlformats.org/officeDocument/2006/relationships/image" Target="media/image10.emf"/><Relationship Id="rId35" Type="http://schemas.openxmlformats.org/officeDocument/2006/relationships/oleObject" Target="embeddings/oleObject11.bin"/><Relationship Id="rId43" Type="http://schemas.openxmlformats.org/officeDocument/2006/relationships/oleObject" Target="embeddings/oleObject15.bin"/><Relationship Id="rId48" Type="http://schemas.openxmlformats.org/officeDocument/2006/relationships/image" Target="media/image19.emf"/><Relationship Id="rId56" Type="http://schemas.openxmlformats.org/officeDocument/2006/relationships/header" Target="header5.xml"/><Relationship Id="rId64" Type="http://schemas.openxmlformats.org/officeDocument/2006/relationships/diagramData" Target="diagrams/data2.xml"/><Relationship Id="rId69" Type="http://schemas.openxmlformats.org/officeDocument/2006/relationships/diagramData" Target="diagrams/data3.xml"/><Relationship Id="rId77" Type="http://schemas.openxmlformats.org/officeDocument/2006/relationships/diagramColors" Target="diagrams/colors4.xml"/><Relationship Id="rId8" Type="http://schemas.openxmlformats.org/officeDocument/2006/relationships/header" Target="header1.xml"/><Relationship Id="rId51" Type="http://schemas.openxmlformats.org/officeDocument/2006/relationships/hyperlink" Target="http://www.lancashire.gov.uk/corporate/web/?siteid=6111&amp;pageid=40779&amp;e=e" TargetMode="External"/><Relationship Id="rId72" Type="http://schemas.openxmlformats.org/officeDocument/2006/relationships/diagramColors" Target="diagrams/colors3.xml"/><Relationship Id="rId80" Type="http://schemas.openxmlformats.org/officeDocument/2006/relationships/diagramLayout" Target="diagrams/layout5.xml"/><Relationship Id="rId85" Type="http://schemas.openxmlformats.org/officeDocument/2006/relationships/diagramLayout" Target="diagrams/layout6.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oleObject" Target="embeddings/oleObject2.bin"/><Relationship Id="rId25" Type="http://schemas.openxmlformats.org/officeDocument/2006/relationships/oleObject" Target="embeddings/oleObject6.bin"/><Relationship Id="rId33" Type="http://schemas.openxmlformats.org/officeDocument/2006/relationships/oleObject" Target="embeddings/oleObject10.bin"/><Relationship Id="rId38" Type="http://schemas.openxmlformats.org/officeDocument/2006/relationships/image" Target="media/image14.emf"/><Relationship Id="rId46" Type="http://schemas.openxmlformats.org/officeDocument/2006/relationships/image" Target="media/image18.emf"/><Relationship Id="rId59" Type="http://schemas.openxmlformats.org/officeDocument/2006/relationships/diagramData" Target="diagrams/data1.xml"/><Relationship Id="rId67" Type="http://schemas.openxmlformats.org/officeDocument/2006/relationships/diagramColors" Target="diagrams/colors2.xml"/><Relationship Id="rId20" Type="http://schemas.openxmlformats.org/officeDocument/2006/relationships/image" Target="media/image5.emf"/><Relationship Id="rId41" Type="http://schemas.openxmlformats.org/officeDocument/2006/relationships/oleObject" Target="embeddings/oleObject14.bin"/><Relationship Id="rId54" Type="http://schemas.openxmlformats.org/officeDocument/2006/relationships/hyperlink" Target="http://www.lancashire.gov.uk/corporate/web/?siteid=6111&amp;pageid=40779&amp;e=e" TargetMode="External"/><Relationship Id="rId62" Type="http://schemas.openxmlformats.org/officeDocument/2006/relationships/diagramColors" Target="diagrams/colors1.xml"/><Relationship Id="rId70" Type="http://schemas.openxmlformats.org/officeDocument/2006/relationships/diagramLayout" Target="diagrams/layout3.xml"/><Relationship Id="rId75" Type="http://schemas.openxmlformats.org/officeDocument/2006/relationships/diagramLayout" Target="diagrams/layout4.xml"/><Relationship Id="rId83" Type="http://schemas.microsoft.com/office/2007/relationships/diagramDrawing" Target="diagrams/drawing5.xml"/><Relationship Id="rId88" Type="http://schemas.microsoft.com/office/2007/relationships/diagramDrawing" Target="diagrams/drawing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1.bin"/><Relationship Id="rId23" Type="http://schemas.openxmlformats.org/officeDocument/2006/relationships/oleObject" Target="embeddings/oleObject5.bin"/><Relationship Id="rId28" Type="http://schemas.openxmlformats.org/officeDocument/2006/relationships/image" Target="media/image9.emf"/><Relationship Id="rId36" Type="http://schemas.openxmlformats.org/officeDocument/2006/relationships/image" Target="media/image13.emf"/><Relationship Id="rId49" Type="http://schemas.openxmlformats.org/officeDocument/2006/relationships/oleObject" Target="embeddings/oleObject18.bin"/><Relationship Id="rId57" Type="http://schemas.openxmlformats.org/officeDocument/2006/relationships/footer" Target="footer4.xml"/><Relationship Id="rId10" Type="http://schemas.openxmlformats.org/officeDocument/2006/relationships/footer" Target="footer1.xml"/><Relationship Id="rId31" Type="http://schemas.openxmlformats.org/officeDocument/2006/relationships/oleObject" Target="embeddings/oleObject9.bin"/><Relationship Id="rId44" Type="http://schemas.openxmlformats.org/officeDocument/2006/relationships/image" Target="media/image17.emf"/><Relationship Id="rId52" Type="http://schemas.openxmlformats.org/officeDocument/2006/relationships/image" Target="media/image20.png"/><Relationship Id="rId60" Type="http://schemas.openxmlformats.org/officeDocument/2006/relationships/diagramLayout" Target="diagrams/layout1.xml"/><Relationship Id="rId65" Type="http://schemas.openxmlformats.org/officeDocument/2006/relationships/diagramLayout" Target="diagrams/layout2.xml"/><Relationship Id="rId73" Type="http://schemas.microsoft.com/office/2007/relationships/diagramDrawing" Target="diagrams/drawing3.xml"/><Relationship Id="rId78" Type="http://schemas.microsoft.com/office/2007/relationships/diagramDrawing" Target="diagrams/drawing4.xml"/><Relationship Id="rId81" Type="http://schemas.openxmlformats.org/officeDocument/2006/relationships/diagramQuickStyle" Target="diagrams/quickStyle5.xml"/><Relationship Id="rId86" Type="http://schemas.openxmlformats.org/officeDocument/2006/relationships/diagramQuickStyle" Target="diagrams/quickStyle6.xm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dodd002\Downloads\Full%20Report%20Template%20(2).dot"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Sheet1!$B$1</c:f>
              <c:strCache>
                <c:ptCount val="1"/>
                <c:pt idx="0">
                  <c:v>Total FY11/12</c:v>
                </c:pt>
              </c:strCache>
            </c:strRef>
          </c:tx>
          <c:invertIfNegative val="0"/>
          <c:cat>
            <c:strRef>
              <c:f>Sheet1!$A$2:$A$15</c:f>
              <c:strCache>
                <c:ptCount val="14"/>
                <c:pt idx="0">
                  <c:v>Blackburn with Darwen</c:v>
                </c:pt>
                <c:pt idx="1">
                  <c:v>Blackpool</c:v>
                </c:pt>
                <c:pt idx="2">
                  <c:v>Burnley</c:v>
                </c:pt>
                <c:pt idx="3">
                  <c:v>Chorley</c:v>
                </c:pt>
                <c:pt idx="4">
                  <c:v>Fylde</c:v>
                </c:pt>
                <c:pt idx="5">
                  <c:v>Hyndburn</c:v>
                </c:pt>
                <c:pt idx="6">
                  <c:v>Lancaster</c:v>
                </c:pt>
                <c:pt idx="7">
                  <c:v>Pendle</c:v>
                </c:pt>
                <c:pt idx="8">
                  <c:v>Preston</c:v>
                </c:pt>
                <c:pt idx="9">
                  <c:v>Ribble Valley</c:v>
                </c:pt>
                <c:pt idx="10">
                  <c:v>Rossendale</c:v>
                </c:pt>
                <c:pt idx="11">
                  <c:v>South Ribble</c:v>
                </c:pt>
                <c:pt idx="12">
                  <c:v>West Lancashire</c:v>
                </c:pt>
                <c:pt idx="13">
                  <c:v>Wyre</c:v>
                </c:pt>
              </c:strCache>
            </c:strRef>
          </c:cat>
          <c:val>
            <c:numRef>
              <c:f>Sheet1!$B$2:$B$15</c:f>
              <c:numCache>
                <c:formatCode>0.0</c:formatCode>
                <c:ptCount val="14"/>
                <c:pt idx="0">
                  <c:v>2926</c:v>
                </c:pt>
                <c:pt idx="1">
                  <c:v>5548</c:v>
                </c:pt>
                <c:pt idx="2">
                  <c:v>2454</c:v>
                </c:pt>
                <c:pt idx="3">
                  <c:v>1507</c:v>
                </c:pt>
                <c:pt idx="4">
                  <c:v>1033</c:v>
                </c:pt>
                <c:pt idx="5">
                  <c:v>1828</c:v>
                </c:pt>
                <c:pt idx="6">
                  <c:v>2812</c:v>
                </c:pt>
                <c:pt idx="7">
                  <c:v>1789</c:v>
                </c:pt>
                <c:pt idx="8">
                  <c:v>3577</c:v>
                </c:pt>
                <c:pt idx="9">
                  <c:v>376</c:v>
                </c:pt>
                <c:pt idx="10">
                  <c:v>1218</c:v>
                </c:pt>
                <c:pt idx="11">
                  <c:v>1223</c:v>
                </c:pt>
                <c:pt idx="12">
                  <c:v>1464</c:v>
                </c:pt>
                <c:pt idx="13">
                  <c:v>1756</c:v>
                </c:pt>
              </c:numCache>
            </c:numRef>
          </c:val>
        </c:ser>
        <c:ser>
          <c:idx val="1"/>
          <c:order val="1"/>
          <c:tx>
            <c:strRef>
              <c:f>Sheet1!$C$1</c:f>
              <c:strCache>
                <c:ptCount val="1"/>
                <c:pt idx="0">
                  <c:v>Total FY12/13</c:v>
                </c:pt>
              </c:strCache>
            </c:strRef>
          </c:tx>
          <c:invertIfNegative val="0"/>
          <c:cat>
            <c:strRef>
              <c:f>Sheet1!$A$2:$A$15</c:f>
              <c:strCache>
                <c:ptCount val="14"/>
                <c:pt idx="0">
                  <c:v>Blackburn with Darwen</c:v>
                </c:pt>
                <c:pt idx="1">
                  <c:v>Blackpool</c:v>
                </c:pt>
                <c:pt idx="2">
                  <c:v>Burnley</c:v>
                </c:pt>
                <c:pt idx="3">
                  <c:v>Chorley</c:v>
                </c:pt>
                <c:pt idx="4">
                  <c:v>Fylde</c:v>
                </c:pt>
                <c:pt idx="5">
                  <c:v>Hyndburn</c:v>
                </c:pt>
                <c:pt idx="6">
                  <c:v>Lancaster</c:v>
                </c:pt>
                <c:pt idx="7">
                  <c:v>Pendle</c:v>
                </c:pt>
                <c:pt idx="8">
                  <c:v>Preston</c:v>
                </c:pt>
                <c:pt idx="9">
                  <c:v>Ribble Valley</c:v>
                </c:pt>
                <c:pt idx="10">
                  <c:v>Rossendale</c:v>
                </c:pt>
                <c:pt idx="11">
                  <c:v>South Ribble</c:v>
                </c:pt>
                <c:pt idx="12">
                  <c:v>West Lancashire</c:v>
                </c:pt>
                <c:pt idx="13">
                  <c:v>Wyre</c:v>
                </c:pt>
              </c:strCache>
            </c:strRef>
          </c:cat>
          <c:val>
            <c:numRef>
              <c:f>Sheet1!$C$2:$C$15</c:f>
              <c:numCache>
                <c:formatCode>0.0</c:formatCode>
                <c:ptCount val="14"/>
                <c:pt idx="0">
                  <c:v>2982</c:v>
                </c:pt>
                <c:pt idx="1">
                  <c:v>5489</c:v>
                </c:pt>
                <c:pt idx="2">
                  <c:v>2287</c:v>
                </c:pt>
                <c:pt idx="3">
                  <c:v>1740</c:v>
                </c:pt>
                <c:pt idx="4">
                  <c:v>1021</c:v>
                </c:pt>
                <c:pt idx="5">
                  <c:v>1855</c:v>
                </c:pt>
                <c:pt idx="6">
                  <c:v>2931</c:v>
                </c:pt>
                <c:pt idx="7">
                  <c:v>1796</c:v>
                </c:pt>
                <c:pt idx="8">
                  <c:v>3700</c:v>
                </c:pt>
                <c:pt idx="9">
                  <c:v>379</c:v>
                </c:pt>
                <c:pt idx="10">
                  <c:v>1067</c:v>
                </c:pt>
                <c:pt idx="11">
                  <c:v>1524</c:v>
                </c:pt>
                <c:pt idx="12">
                  <c:v>1542</c:v>
                </c:pt>
                <c:pt idx="13">
                  <c:v>1850</c:v>
                </c:pt>
              </c:numCache>
            </c:numRef>
          </c:val>
        </c:ser>
        <c:ser>
          <c:idx val="2"/>
          <c:order val="2"/>
          <c:tx>
            <c:strRef>
              <c:f>Sheet1!$D$1</c:f>
              <c:strCache>
                <c:ptCount val="1"/>
                <c:pt idx="0">
                  <c:v>Total FY13/14</c:v>
                </c:pt>
              </c:strCache>
            </c:strRef>
          </c:tx>
          <c:invertIfNegative val="0"/>
          <c:cat>
            <c:strRef>
              <c:f>Sheet1!$A$2:$A$15</c:f>
              <c:strCache>
                <c:ptCount val="14"/>
                <c:pt idx="0">
                  <c:v>Blackburn with Darwen</c:v>
                </c:pt>
                <c:pt idx="1">
                  <c:v>Blackpool</c:v>
                </c:pt>
                <c:pt idx="2">
                  <c:v>Burnley</c:v>
                </c:pt>
                <c:pt idx="3">
                  <c:v>Chorley</c:v>
                </c:pt>
                <c:pt idx="4">
                  <c:v>Fylde</c:v>
                </c:pt>
                <c:pt idx="5">
                  <c:v>Hyndburn</c:v>
                </c:pt>
                <c:pt idx="6">
                  <c:v>Lancaster</c:v>
                </c:pt>
                <c:pt idx="7">
                  <c:v>Pendle</c:v>
                </c:pt>
                <c:pt idx="8">
                  <c:v>Preston</c:v>
                </c:pt>
                <c:pt idx="9">
                  <c:v>Ribble Valley</c:v>
                </c:pt>
                <c:pt idx="10">
                  <c:v>Rossendale</c:v>
                </c:pt>
                <c:pt idx="11">
                  <c:v>South Ribble</c:v>
                </c:pt>
                <c:pt idx="12">
                  <c:v>West Lancashire</c:v>
                </c:pt>
                <c:pt idx="13">
                  <c:v>Wyre</c:v>
                </c:pt>
              </c:strCache>
            </c:strRef>
          </c:cat>
          <c:val>
            <c:numRef>
              <c:f>Sheet1!$D$2:$D$15</c:f>
              <c:numCache>
                <c:formatCode>0.0</c:formatCode>
                <c:ptCount val="14"/>
                <c:pt idx="0">
                  <c:v>1876</c:v>
                </c:pt>
                <c:pt idx="1">
                  <c:v>3820</c:v>
                </c:pt>
                <c:pt idx="2">
                  <c:v>1495</c:v>
                </c:pt>
                <c:pt idx="3">
                  <c:v>1063</c:v>
                </c:pt>
                <c:pt idx="4">
                  <c:v>723</c:v>
                </c:pt>
                <c:pt idx="5">
                  <c:v>1102</c:v>
                </c:pt>
                <c:pt idx="6">
                  <c:v>2153</c:v>
                </c:pt>
                <c:pt idx="7">
                  <c:v>1177</c:v>
                </c:pt>
                <c:pt idx="8">
                  <c:v>2654</c:v>
                </c:pt>
                <c:pt idx="9">
                  <c:v>255</c:v>
                </c:pt>
                <c:pt idx="10">
                  <c:v>655</c:v>
                </c:pt>
                <c:pt idx="11">
                  <c:v>892</c:v>
                </c:pt>
                <c:pt idx="12">
                  <c:v>865</c:v>
                </c:pt>
                <c:pt idx="13">
                  <c:v>1377</c:v>
                </c:pt>
              </c:numCache>
            </c:numRef>
          </c:val>
        </c:ser>
        <c:dLbls>
          <c:showLegendKey val="0"/>
          <c:showVal val="0"/>
          <c:showCatName val="0"/>
          <c:showSerName val="0"/>
          <c:showPercent val="0"/>
          <c:showBubbleSize val="0"/>
        </c:dLbls>
        <c:gapWidth val="150"/>
        <c:axId val="53637432"/>
        <c:axId val="53638608"/>
      </c:barChart>
      <c:catAx>
        <c:axId val="53637432"/>
        <c:scaling>
          <c:orientation val="minMax"/>
        </c:scaling>
        <c:delete val="0"/>
        <c:axPos val="b"/>
        <c:numFmt formatCode="General" sourceLinked="0"/>
        <c:majorTickMark val="out"/>
        <c:minorTickMark val="none"/>
        <c:tickLblPos val="nextTo"/>
        <c:crossAx val="53638608"/>
        <c:crosses val="autoZero"/>
        <c:auto val="1"/>
        <c:lblAlgn val="ctr"/>
        <c:lblOffset val="100"/>
        <c:noMultiLvlLbl val="0"/>
      </c:catAx>
      <c:valAx>
        <c:axId val="53638608"/>
        <c:scaling>
          <c:orientation val="minMax"/>
        </c:scaling>
        <c:delete val="0"/>
        <c:axPos val="l"/>
        <c:majorGridlines/>
        <c:numFmt formatCode="0.0" sourceLinked="1"/>
        <c:majorTickMark val="out"/>
        <c:minorTickMark val="none"/>
        <c:tickLblPos val="nextTo"/>
        <c:crossAx val="53637432"/>
        <c:crosses val="autoZero"/>
        <c:crossBetween val="between"/>
      </c:valAx>
    </c:plotArea>
    <c:legend>
      <c:legendPos val="r"/>
      <c:layout/>
      <c:overlay val="0"/>
    </c:legend>
    <c:plotVisOnly val="1"/>
    <c:dispBlanksAs val="gap"/>
    <c:showDLblsOverMax val="0"/>
  </c:chart>
  <c:spPr>
    <a:noFill/>
    <a:ln>
      <a:noFill/>
    </a:ln>
  </c:sp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6571992-717E-40E9-AE30-AD64BD54B44E}" type="doc">
      <dgm:prSet loTypeId="urn:microsoft.com/office/officeart/2005/8/layout/pyramid1" loCatId="pyramid" qsTypeId="urn:microsoft.com/office/officeart/2005/8/quickstyle/simple1" qsCatId="simple" csTypeId="urn:microsoft.com/office/officeart/2005/8/colors/accent1_2" csCatId="accent1" phldr="1"/>
      <dgm:spPr/>
    </dgm:pt>
    <dgm:pt modelId="{FD602B56-DD32-4644-A035-FE9ECEF714F1}">
      <dgm:prSet phldrT="[Text]" custT="1"/>
      <dgm:spPr>
        <a:solidFill>
          <a:schemeClr val="tx2">
            <a:lumMod val="20000"/>
            <a:lumOff val="80000"/>
          </a:schemeClr>
        </a:solidFill>
      </dgm:spPr>
      <dgm:t>
        <a:bodyPr/>
        <a:lstStyle/>
        <a:p>
          <a:endParaRPr lang="en-GB" sz="1000"/>
        </a:p>
        <a:p>
          <a:endParaRPr lang="en-GB" sz="1000"/>
        </a:p>
        <a:p>
          <a:r>
            <a:rPr lang="en-GB" sz="1100">
              <a:latin typeface="Arial" pitchFamily="34" charset="0"/>
              <a:cs typeface="Arial" pitchFamily="34" charset="0"/>
            </a:rPr>
            <a:t>Patchy &amp; </a:t>
          </a:r>
        </a:p>
        <a:p>
          <a:r>
            <a:rPr lang="en-GB" sz="1100">
              <a:latin typeface="Arial" pitchFamily="34" charset="0"/>
              <a:cs typeface="Arial" pitchFamily="34" charset="0"/>
            </a:rPr>
            <a:t>Inequitable </a:t>
          </a:r>
        </a:p>
        <a:p>
          <a:r>
            <a:rPr lang="en-GB" sz="1100">
              <a:latin typeface="Arial" pitchFamily="34" charset="0"/>
              <a:cs typeface="Arial" pitchFamily="34" charset="0"/>
            </a:rPr>
            <a:t>DA provision, </a:t>
          </a:r>
        </a:p>
        <a:p>
          <a:r>
            <a:rPr lang="en-GB" sz="1100">
              <a:latin typeface="Arial" pitchFamily="34" charset="0"/>
              <a:cs typeface="Arial" pitchFamily="34" charset="0"/>
            </a:rPr>
            <a:t>stretched MARAC </a:t>
          </a:r>
        </a:p>
        <a:p>
          <a:r>
            <a:rPr lang="en-GB" sz="1100">
              <a:latin typeface="Arial" pitchFamily="34" charset="0"/>
              <a:cs typeface="Arial" pitchFamily="34" charset="0"/>
            </a:rPr>
            <a:t>resources , irregular</a:t>
          </a:r>
        </a:p>
        <a:p>
          <a:r>
            <a:rPr lang="en-GB" sz="1100">
              <a:latin typeface="Arial" pitchFamily="34" charset="0"/>
              <a:cs typeface="Arial" pitchFamily="34" charset="0"/>
            </a:rPr>
            <a:t>SDVC provision</a:t>
          </a:r>
        </a:p>
      </dgm:t>
    </dgm:pt>
    <dgm:pt modelId="{2F038355-D149-458F-9B58-4A978E5FD1FB}" type="parTrans" cxnId="{EFAA2106-2C26-4FB8-9277-7C6148762EFF}">
      <dgm:prSet/>
      <dgm:spPr/>
      <dgm:t>
        <a:bodyPr/>
        <a:lstStyle/>
        <a:p>
          <a:endParaRPr lang="en-GB"/>
        </a:p>
      </dgm:t>
    </dgm:pt>
    <dgm:pt modelId="{24F843CC-76CF-48E3-A7B4-C185B94A9E23}" type="sibTrans" cxnId="{EFAA2106-2C26-4FB8-9277-7C6148762EFF}">
      <dgm:prSet/>
      <dgm:spPr/>
      <dgm:t>
        <a:bodyPr/>
        <a:lstStyle/>
        <a:p>
          <a:endParaRPr lang="en-GB"/>
        </a:p>
      </dgm:t>
    </dgm:pt>
    <dgm:pt modelId="{6B2689E9-9E68-4183-9C55-E2D04AD63860}">
      <dgm:prSet phldrT="[Text]" custT="1"/>
      <dgm:spPr/>
      <dgm:t>
        <a:bodyPr/>
        <a:lstStyle/>
        <a:p>
          <a:endParaRPr lang="en-GB" sz="1100"/>
        </a:p>
        <a:p>
          <a:r>
            <a:rPr lang="en-GB" sz="1100">
              <a:latin typeface="Arial" pitchFamily="34" charset="0"/>
              <a:cs typeface="Arial" pitchFamily="34" charset="0"/>
            </a:rPr>
            <a:t>Targeted campaigns, workforce training and awareness</a:t>
          </a:r>
        </a:p>
        <a:p>
          <a:endParaRPr lang="en-GB" sz="2200"/>
        </a:p>
      </dgm:t>
    </dgm:pt>
    <dgm:pt modelId="{D19F288D-C9A6-4C35-BF07-C7BA02487F04}" type="parTrans" cxnId="{536FCA48-D783-4DE3-846D-E21A7CC669A0}">
      <dgm:prSet/>
      <dgm:spPr/>
      <dgm:t>
        <a:bodyPr/>
        <a:lstStyle/>
        <a:p>
          <a:endParaRPr lang="en-GB"/>
        </a:p>
      </dgm:t>
    </dgm:pt>
    <dgm:pt modelId="{45FBAB7A-41CC-4029-B279-74039EC7B327}" type="sibTrans" cxnId="{536FCA48-D783-4DE3-846D-E21A7CC669A0}">
      <dgm:prSet/>
      <dgm:spPr/>
      <dgm:t>
        <a:bodyPr/>
        <a:lstStyle/>
        <a:p>
          <a:endParaRPr lang="en-GB"/>
        </a:p>
      </dgm:t>
    </dgm:pt>
    <dgm:pt modelId="{F8CDFD45-5A11-4F79-BA8B-A468064D6859}">
      <dgm:prSet phldrT="[Text]" custT="1"/>
      <dgm:spPr>
        <a:solidFill>
          <a:schemeClr val="accent1">
            <a:lumMod val="40000"/>
            <a:lumOff val="60000"/>
          </a:schemeClr>
        </a:solidFill>
      </dgm:spPr>
      <dgm:t>
        <a:bodyPr/>
        <a:lstStyle/>
        <a:p>
          <a:r>
            <a:rPr lang="en-GB" sz="1100">
              <a:latin typeface="Arial" pitchFamily="34" charset="0"/>
              <a:cs typeface="Arial" pitchFamily="34" charset="0"/>
            </a:rPr>
            <a:t>Inconsistent and bespoke DA training for workforce. </a:t>
          </a:r>
        </a:p>
      </dgm:t>
    </dgm:pt>
    <dgm:pt modelId="{C2F14C8E-093D-43CF-A938-18552A68C038}" type="sibTrans" cxnId="{CD8A64FE-157F-422A-9018-864093F2786A}">
      <dgm:prSet/>
      <dgm:spPr/>
      <dgm:t>
        <a:bodyPr/>
        <a:lstStyle/>
        <a:p>
          <a:endParaRPr lang="en-GB"/>
        </a:p>
      </dgm:t>
    </dgm:pt>
    <dgm:pt modelId="{F9279F49-E9DC-448C-A362-6C0535F5EEE1}" type="parTrans" cxnId="{CD8A64FE-157F-422A-9018-864093F2786A}">
      <dgm:prSet/>
      <dgm:spPr/>
      <dgm:t>
        <a:bodyPr/>
        <a:lstStyle/>
        <a:p>
          <a:endParaRPr lang="en-GB"/>
        </a:p>
      </dgm:t>
    </dgm:pt>
    <dgm:pt modelId="{535CD0BF-5096-408B-B2F9-03D2D1F7D9BB}">
      <dgm:prSet phldrT="[Text]" custT="1"/>
      <dgm:spPr>
        <a:solidFill>
          <a:schemeClr val="tx2">
            <a:lumMod val="40000"/>
            <a:lumOff val="60000"/>
          </a:schemeClr>
        </a:solidFill>
      </dgm:spPr>
      <dgm:t>
        <a:bodyPr/>
        <a:lstStyle/>
        <a:p>
          <a:r>
            <a:rPr lang="en-GB" sz="1100">
              <a:latin typeface="Arial" pitchFamily="34" charset="0"/>
              <a:cs typeface="Arial" pitchFamily="34" charset="0"/>
            </a:rPr>
            <a:t>Inequitable  1 to 1 outreach provision across Lancashire.</a:t>
          </a:r>
        </a:p>
      </dgm:t>
    </dgm:pt>
    <dgm:pt modelId="{A320F6B3-12ED-4F8C-B454-83C349345902}" type="sibTrans" cxnId="{AC6BA2B9-04BE-4673-931E-6E6213A4655C}">
      <dgm:prSet/>
      <dgm:spPr/>
      <dgm:t>
        <a:bodyPr/>
        <a:lstStyle/>
        <a:p>
          <a:endParaRPr lang="en-GB"/>
        </a:p>
      </dgm:t>
    </dgm:pt>
    <dgm:pt modelId="{B567CE01-F747-49DB-8073-F1E7C3267D59}" type="parTrans" cxnId="{AC6BA2B9-04BE-4673-931E-6E6213A4655C}">
      <dgm:prSet/>
      <dgm:spPr/>
      <dgm:t>
        <a:bodyPr/>
        <a:lstStyle/>
        <a:p>
          <a:endParaRPr lang="en-GB"/>
        </a:p>
      </dgm:t>
    </dgm:pt>
    <dgm:pt modelId="{8233BAB8-11A2-47F3-BAA9-5AA9BD0B86AA}" type="pres">
      <dgm:prSet presAssocID="{B6571992-717E-40E9-AE30-AD64BD54B44E}" presName="Name0" presStyleCnt="0">
        <dgm:presLayoutVars>
          <dgm:dir/>
          <dgm:animLvl val="lvl"/>
          <dgm:resizeHandles val="exact"/>
        </dgm:presLayoutVars>
      </dgm:prSet>
      <dgm:spPr/>
    </dgm:pt>
    <dgm:pt modelId="{D914727D-A022-4C3F-8730-A48A05CD97B8}" type="pres">
      <dgm:prSet presAssocID="{FD602B56-DD32-4644-A035-FE9ECEF714F1}" presName="Name8" presStyleCnt="0"/>
      <dgm:spPr/>
    </dgm:pt>
    <dgm:pt modelId="{5A92A10F-BC2C-460E-B3FB-55A272C7A902}" type="pres">
      <dgm:prSet presAssocID="{FD602B56-DD32-4644-A035-FE9ECEF714F1}" presName="level" presStyleLbl="node1" presStyleIdx="0" presStyleCnt="4" custScaleX="106225" custScaleY="132670">
        <dgm:presLayoutVars>
          <dgm:chMax val="1"/>
          <dgm:bulletEnabled val="1"/>
        </dgm:presLayoutVars>
      </dgm:prSet>
      <dgm:spPr/>
      <dgm:t>
        <a:bodyPr/>
        <a:lstStyle/>
        <a:p>
          <a:endParaRPr lang="en-GB"/>
        </a:p>
      </dgm:t>
    </dgm:pt>
    <dgm:pt modelId="{1391626F-201E-4B7F-9D34-CA5AC80F6F3A}" type="pres">
      <dgm:prSet presAssocID="{FD602B56-DD32-4644-A035-FE9ECEF714F1}" presName="levelTx" presStyleLbl="revTx" presStyleIdx="0" presStyleCnt="0">
        <dgm:presLayoutVars>
          <dgm:chMax val="1"/>
          <dgm:bulletEnabled val="1"/>
        </dgm:presLayoutVars>
      </dgm:prSet>
      <dgm:spPr/>
      <dgm:t>
        <a:bodyPr/>
        <a:lstStyle/>
        <a:p>
          <a:endParaRPr lang="en-GB"/>
        </a:p>
      </dgm:t>
    </dgm:pt>
    <dgm:pt modelId="{F2D9D5FD-8D58-49F6-9F9C-3820D9EC6240}" type="pres">
      <dgm:prSet presAssocID="{535CD0BF-5096-408B-B2F9-03D2D1F7D9BB}" presName="Name8" presStyleCnt="0"/>
      <dgm:spPr/>
    </dgm:pt>
    <dgm:pt modelId="{055B65F0-8FB7-4830-AB04-E4F70EFCEBB1}" type="pres">
      <dgm:prSet presAssocID="{535CD0BF-5096-408B-B2F9-03D2D1F7D9BB}" presName="level" presStyleLbl="node1" presStyleIdx="1" presStyleCnt="4" custScaleY="86759" custLinFactNeighborX="908" custLinFactNeighborY="0">
        <dgm:presLayoutVars>
          <dgm:chMax val="1"/>
          <dgm:bulletEnabled val="1"/>
        </dgm:presLayoutVars>
      </dgm:prSet>
      <dgm:spPr/>
      <dgm:t>
        <a:bodyPr/>
        <a:lstStyle/>
        <a:p>
          <a:endParaRPr lang="en-GB"/>
        </a:p>
      </dgm:t>
    </dgm:pt>
    <dgm:pt modelId="{F347E5A8-56BC-4886-B0A6-BDC58F1BA1F1}" type="pres">
      <dgm:prSet presAssocID="{535CD0BF-5096-408B-B2F9-03D2D1F7D9BB}" presName="levelTx" presStyleLbl="revTx" presStyleIdx="0" presStyleCnt="0">
        <dgm:presLayoutVars>
          <dgm:chMax val="1"/>
          <dgm:bulletEnabled val="1"/>
        </dgm:presLayoutVars>
      </dgm:prSet>
      <dgm:spPr/>
      <dgm:t>
        <a:bodyPr/>
        <a:lstStyle/>
        <a:p>
          <a:endParaRPr lang="en-GB"/>
        </a:p>
      </dgm:t>
    </dgm:pt>
    <dgm:pt modelId="{335038DA-2E21-483A-8BC8-77AC9D7FCE1C}" type="pres">
      <dgm:prSet presAssocID="{F8CDFD45-5A11-4F79-BA8B-A468064D6859}" presName="Name8" presStyleCnt="0"/>
      <dgm:spPr/>
    </dgm:pt>
    <dgm:pt modelId="{8A5D957F-B499-47BF-8E0C-B2EC3084160C}" type="pres">
      <dgm:prSet presAssocID="{F8CDFD45-5A11-4F79-BA8B-A468064D6859}" presName="level" presStyleLbl="node1" presStyleIdx="2" presStyleCnt="4" custScaleY="79829" custLinFactNeighborX="578" custLinFactNeighborY="530">
        <dgm:presLayoutVars>
          <dgm:chMax val="1"/>
          <dgm:bulletEnabled val="1"/>
        </dgm:presLayoutVars>
      </dgm:prSet>
      <dgm:spPr/>
      <dgm:t>
        <a:bodyPr/>
        <a:lstStyle/>
        <a:p>
          <a:endParaRPr lang="en-GB"/>
        </a:p>
      </dgm:t>
    </dgm:pt>
    <dgm:pt modelId="{4AE64091-17C1-4C00-B1A9-D715EB46B4C2}" type="pres">
      <dgm:prSet presAssocID="{F8CDFD45-5A11-4F79-BA8B-A468064D6859}" presName="levelTx" presStyleLbl="revTx" presStyleIdx="0" presStyleCnt="0">
        <dgm:presLayoutVars>
          <dgm:chMax val="1"/>
          <dgm:bulletEnabled val="1"/>
        </dgm:presLayoutVars>
      </dgm:prSet>
      <dgm:spPr/>
      <dgm:t>
        <a:bodyPr/>
        <a:lstStyle/>
        <a:p>
          <a:endParaRPr lang="en-GB"/>
        </a:p>
      </dgm:t>
    </dgm:pt>
    <dgm:pt modelId="{578C9DAB-9D69-4FDD-80B5-1C9C50154C45}" type="pres">
      <dgm:prSet presAssocID="{6B2689E9-9E68-4183-9C55-E2D04AD63860}" presName="Name8" presStyleCnt="0"/>
      <dgm:spPr/>
    </dgm:pt>
    <dgm:pt modelId="{89993DC9-7942-4FFC-8EA9-D4408CF5C1A9}" type="pres">
      <dgm:prSet presAssocID="{6B2689E9-9E68-4183-9C55-E2D04AD63860}" presName="level" presStyleLbl="node1" presStyleIdx="3" presStyleCnt="4" custScaleY="59750" custLinFactNeighborX="4715">
        <dgm:presLayoutVars>
          <dgm:chMax val="1"/>
          <dgm:bulletEnabled val="1"/>
        </dgm:presLayoutVars>
      </dgm:prSet>
      <dgm:spPr/>
      <dgm:t>
        <a:bodyPr/>
        <a:lstStyle/>
        <a:p>
          <a:endParaRPr lang="en-GB"/>
        </a:p>
      </dgm:t>
    </dgm:pt>
    <dgm:pt modelId="{916B0B7C-ED49-4A58-9806-7D4EEDA7284D}" type="pres">
      <dgm:prSet presAssocID="{6B2689E9-9E68-4183-9C55-E2D04AD63860}" presName="levelTx" presStyleLbl="revTx" presStyleIdx="0" presStyleCnt="0">
        <dgm:presLayoutVars>
          <dgm:chMax val="1"/>
          <dgm:bulletEnabled val="1"/>
        </dgm:presLayoutVars>
      </dgm:prSet>
      <dgm:spPr/>
      <dgm:t>
        <a:bodyPr/>
        <a:lstStyle/>
        <a:p>
          <a:endParaRPr lang="en-GB"/>
        </a:p>
      </dgm:t>
    </dgm:pt>
  </dgm:ptLst>
  <dgm:cxnLst>
    <dgm:cxn modelId="{3BE2C202-13B0-42B1-A51B-5EBCAD1AC7D8}" type="presOf" srcId="{FD602B56-DD32-4644-A035-FE9ECEF714F1}" destId="{5A92A10F-BC2C-460E-B3FB-55A272C7A902}" srcOrd="0" destOrd="0" presId="urn:microsoft.com/office/officeart/2005/8/layout/pyramid1"/>
    <dgm:cxn modelId="{536FCA48-D783-4DE3-846D-E21A7CC669A0}" srcId="{B6571992-717E-40E9-AE30-AD64BD54B44E}" destId="{6B2689E9-9E68-4183-9C55-E2D04AD63860}" srcOrd="3" destOrd="0" parTransId="{D19F288D-C9A6-4C35-BF07-C7BA02487F04}" sibTransId="{45FBAB7A-41CC-4029-B279-74039EC7B327}"/>
    <dgm:cxn modelId="{DF79F322-63B6-4A33-9028-A16FAF537150}" type="presOf" srcId="{FD602B56-DD32-4644-A035-FE9ECEF714F1}" destId="{1391626F-201E-4B7F-9D34-CA5AC80F6F3A}" srcOrd="1" destOrd="0" presId="urn:microsoft.com/office/officeart/2005/8/layout/pyramid1"/>
    <dgm:cxn modelId="{FDE9EC1D-1E17-447C-B313-1B932A34465D}" type="presOf" srcId="{6B2689E9-9E68-4183-9C55-E2D04AD63860}" destId="{916B0B7C-ED49-4A58-9806-7D4EEDA7284D}" srcOrd="1" destOrd="0" presId="urn:microsoft.com/office/officeart/2005/8/layout/pyramid1"/>
    <dgm:cxn modelId="{0F36F037-EBA0-4E36-B2D8-26FC98C08EC3}" type="presOf" srcId="{F8CDFD45-5A11-4F79-BA8B-A468064D6859}" destId="{4AE64091-17C1-4C00-B1A9-D715EB46B4C2}" srcOrd="1" destOrd="0" presId="urn:microsoft.com/office/officeart/2005/8/layout/pyramid1"/>
    <dgm:cxn modelId="{899E91E2-94AD-4629-BC8A-363CF064CB12}" type="presOf" srcId="{B6571992-717E-40E9-AE30-AD64BD54B44E}" destId="{8233BAB8-11A2-47F3-BAA9-5AA9BD0B86AA}" srcOrd="0" destOrd="0" presId="urn:microsoft.com/office/officeart/2005/8/layout/pyramid1"/>
    <dgm:cxn modelId="{AC6BA2B9-04BE-4673-931E-6E6213A4655C}" srcId="{B6571992-717E-40E9-AE30-AD64BD54B44E}" destId="{535CD0BF-5096-408B-B2F9-03D2D1F7D9BB}" srcOrd="1" destOrd="0" parTransId="{B567CE01-F747-49DB-8073-F1E7C3267D59}" sibTransId="{A320F6B3-12ED-4F8C-B454-83C349345902}"/>
    <dgm:cxn modelId="{14EB53C2-4B3F-4FC7-95F7-957F1FBD6F11}" type="presOf" srcId="{535CD0BF-5096-408B-B2F9-03D2D1F7D9BB}" destId="{F347E5A8-56BC-4886-B0A6-BDC58F1BA1F1}" srcOrd="1" destOrd="0" presId="urn:microsoft.com/office/officeart/2005/8/layout/pyramid1"/>
    <dgm:cxn modelId="{A5F07A51-57E3-4555-B23A-CD6201189C40}" type="presOf" srcId="{535CD0BF-5096-408B-B2F9-03D2D1F7D9BB}" destId="{055B65F0-8FB7-4830-AB04-E4F70EFCEBB1}" srcOrd="0" destOrd="0" presId="urn:microsoft.com/office/officeart/2005/8/layout/pyramid1"/>
    <dgm:cxn modelId="{D827FCDC-4FE3-4635-85E7-F9D848EDBE44}" type="presOf" srcId="{6B2689E9-9E68-4183-9C55-E2D04AD63860}" destId="{89993DC9-7942-4FFC-8EA9-D4408CF5C1A9}" srcOrd="0" destOrd="0" presId="urn:microsoft.com/office/officeart/2005/8/layout/pyramid1"/>
    <dgm:cxn modelId="{EBE81E40-A636-473F-89CC-866DD66DE45E}" type="presOf" srcId="{F8CDFD45-5A11-4F79-BA8B-A468064D6859}" destId="{8A5D957F-B499-47BF-8E0C-B2EC3084160C}" srcOrd="0" destOrd="0" presId="urn:microsoft.com/office/officeart/2005/8/layout/pyramid1"/>
    <dgm:cxn modelId="{EFAA2106-2C26-4FB8-9277-7C6148762EFF}" srcId="{B6571992-717E-40E9-AE30-AD64BD54B44E}" destId="{FD602B56-DD32-4644-A035-FE9ECEF714F1}" srcOrd="0" destOrd="0" parTransId="{2F038355-D149-458F-9B58-4A978E5FD1FB}" sibTransId="{24F843CC-76CF-48E3-A7B4-C185B94A9E23}"/>
    <dgm:cxn modelId="{CD8A64FE-157F-422A-9018-864093F2786A}" srcId="{B6571992-717E-40E9-AE30-AD64BD54B44E}" destId="{F8CDFD45-5A11-4F79-BA8B-A468064D6859}" srcOrd="2" destOrd="0" parTransId="{F9279F49-E9DC-448C-A362-6C0535F5EEE1}" sibTransId="{C2F14C8E-093D-43CF-A938-18552A68C038}"/>
    <dgm:cxn modelId="{D3E237E1-05A5-4880-AC5F-248DFEDC24E7}" type="presParOf" srcId="{8233BAB8-11A2-47F3-BAA9-5AA9BD0B86AA}" destId="{D914727D-A022-4C3F-8730-A48A05CD97B8}" srcOrd="0" destOrd="0" presId="urn:microsoft.com/office/officeart/2005/8/layout/pyramid1"/>
    <dgm:cxn modelId="{7E63412C-0304-4D8E-A180-FBF5C5896E8D}" type="presParOf" srcId="{D914727D-A022-4C3F-8730-A48A05CD97B8}" destId="{5A92A10F-BC2C-460E-B3FB-55A272C7A902}" srcOrd="0" destOrd="0" presId="urn:microsoft.com/office/officeart/2005/8/layout/pyramid1"/>
    <dgm:cxn modelId="{DC73807D-C55E-442B-B68D-D847A709D0D7}" type="presParOf" srcId="{D914727D-A022-4C3F-8730-A48A05CD97B8}" destId="{1391626F-201E-4B7F-9D34-CA5AC80F6F3A}" srcOrd="1" destOrd="0" presId="urn:microsoft.com/office/officeart/2005/8/layout/pyramid1"/>
    <dgm:cxn modelId="{F7C080E9-431A-48DD-96D9-0F60A90CE0D6}" type="presParOf" srcId="{8233BAB8-11A2-47F3-BAA9-5AA9BD0B86AA}" destId="{F2D9D5FD-8D58-49F6-9F9C-3820D9EC6240}" srcOrd="1" destOrd="0" presId="urn:microsoft.com/office/officeart/2005/8/layout/pyramid1"/>
    <dgm:cxn modelId="{F007FCC1-18D5-4814-A8BA-9EC803BA69A9}" type="presParOf" srcId="{F2D9D5FD-8D58-49F6-9F9C-3820D9EC6240}" destId="{055B65F0-8FB7-4830-AB04-E4F70EFCEBB1}" srcOrd="0" destOrd="0" presId="urn:microsoft.com/office/officeart/2005/8/layout/pyramid1"/>
    <dgm:cxn modelId="{9E5DA3B8-7A53-4748-8D99-235DEA35811B}" type="presParOf" srcId="{F2D9D5FD-8D58-49F6-9F9C-3820D9EC6240}" destId="{F347E5A8-56BC-4886-B0A6-BDC58F1BA1F1}" srcOrd="1" destOrd="0" presId="urn:microsoft.com/office/officeart/2005/8/layout/pyramid1"/>
    <dgm:cxn modelId="{562F57D7-0CD5-44FE-9C00-246186D62E59}" type="presParOf" srcId="{8233BAB8-11A2-47F3-BAA9-5AA9BD0B86AA}" destId="{335038DA-2E21-483A-8BC8-77AC9D7FCE1C}" srcOrd="2" destOrd="0" presId="urn:microsoft.com/office/officeart/2005/8/layout/pyramid1"/>
    <dgm:cxn modelId="{C57DD7E4-949D-45C6-B1FE-6360B2ECA099}" type="presParOf" srcId="{335038DA-2E21-483A-8BC8-77AC9D7FCE1C}" destId="{8A5D957F-B499-47BF-8E0C-B2EC3084160C}" srcOrd="0" destOrd="0" presId="urn:microsoft.com/office/officeart/2005/8/layout/pyramid1"/>
    <dgm:cxn modelId="{E4CE1539-4346-4B02-AB73-7A2E7D72B43D}" type="presParOf" srcId="{335038DA-2E21-483A-8BC8-77AC9D7FCE1C}" destId="{4AE64091-17C1-4C00-B1A9-D715EB46B4C2}" srcOrd="1" destOrd="0" presId="urn:microsoft.com/office/officeart/2005/8/layout/pyramid1"/>
    <dgm:cxn modelId="{4C144D78-DA29-4B53-8555-F7D1D209422E}" type="presParOf" srcId="{8233BAB8-11A2-47F3-BAA9-5AA9BD0B86AA}" destId="{578C9DAB-9D69-4FDD-80B5-1C9C50154C45}" srcOrd="3" destOrd="0" presId="urn:microsoft.com/office/officeart/2005/8/layout/pyramid1"/>
    <dgm:cxn modelId="{692A820C-7D9D-4C37-B9CA-53E3CF9A3435}" type="presParOf" srcId="{578C9DAB-9D69-4FDD-80B5-1C9C50154C45}" destId="{89993DC9-7942-4FFC-8EA9-D4408CF5C1A9}" srcOrd="0" destOrd="0" presId="urn:microsoft.com/office/officeart/2005/8/layout/pyramid1"/>
    <dgm:cxn modelId="{2442CE6E-4372-4C80-9F8B-6E1035CA137C}" type="presParOf" srcId="{578C9DAB-9D69-4FDD-80B5-1C9C50154C45}" destId="{916B0B7C-ED49-4A58-9806-7D4EEDA7284D}" srcOrd="1" destOrd="0" presId="urn:microsoft.com/office/officeart/2005/8/layout/pyramid1"/>
  </dgm:cxnLst>
  <dgm:bg/>
  <dgm:whole/>
  <dgm:extLst>
    <a:ext uri="http://schemas.microsoft.com/office/drawing/2008/diagram">
      <dsp:dataModelExt xmlns:dsp="http://schemas.microsoft.com/office/drawing/2008/diagram" relId="rId6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6571992-717E-40E9-AE30-AD64BD54B44E}" type="doc">
      <dgm:prSet loTypeId="urn:microsoft.com/office/officeart/2005/8/layout/pyramid1" loCatId="pyramid" qsTypeId="urn:microsoft.com/office/officeart/2005/8/quickstyle/simple1" qsCatId="simple" csTypeId="urn:microsoft.com/office/officeart/2005/8/colors/accent1_2" csCatId="accent1" phldr="1"/>
      <dgm:spPr/>
    </dgm:pt>
    <dgm:pt modelId="{FD602B56-DD32-4644-A035-FE9ECEF714F1}">
      <dgm:prSet phldrT="[Text]" custT="1"/>
      <dgm:spPr>
        <a:solidFill>
          <a:schemeClr val="accent3">
            <a:lumMod val="40000"/>
            <a:lumOff val="60000"/>
          </a:schemeClr>
        </a:solidFill>
        <a:scene3d>
          <a:camera prst="orthographicFront"/>
          <a:lightRig rig="threePt" dir="t"/>
        </a:scene3d>
        <a:sp3d extrusionH="76200">
          <a:extrusionClr>
            <a:srgbClr val="00B050"/>
          </a:extrusionClr>
        </a:sp3d>
      </dgm:spPr>
      <dgm:t>
        <a:bodyPr/>
        <a:lstStyle/>
        <a:p>
          <a:endParaRPr lang="en-GB" sz="1000"/>
        </a:p>
        <a:p>
          <a:endParaRPr lang="en-GB" sz="1000"/>
        </a:p>
        <a:p>
          <a:endParaRPr lang="en-GB" sz="1100"/>
        </a:p>
        <a:p>
          <a:endParaRPr lang="en-GB" sz="1100"/>
        </a:p>
        <a:p>
          <a:endParaRPr lang="en-GB" sz="1100"/>
        </a:p>
        <a:p>
          <a:r>
            <a:rPr lang="en-GB" sz="1100">
              <a:latin typeface="Arial" pitchFamily="34" charset="0"/>
              <a:cs typeface="Arial" pitchFamily="34" charset="0"/>
            </a:rPr>
            <a:t>High Risk </a:t>
          </a:r>
        </a:p>
        <a:p>
          <a:r>
            <a:rPr lang="en-GB" sz="1100">
              <a:latin typeface="Arial" pitchFamily="34" charset="0"/>
              <a:cs typeface="Arial" pitchFamily="34" charset="0"/>
            </a:rPr>
            <a:t>IDVA </a:t>
          </a:r>
        </a:p>
        <a:p>
          <a:r>
            <a:rPr lang="en-GB" sz="1100">
              <a:latin typeface="Arial" pitchFamily="34" charset="0"/>
              <a:cs typeface="Arial" pitchFamily="34" charset="0"/>
            </a:rPr>
            <a:t>Refuge </a:t>
          </a:r>
        </a:p>
        <a:p>
          <a:r>
            <a:rPr lang="en-GB" sz="1100">
              <a:latin typeface="Arial" pitchFamily="34" charset="0"/>
              <a:cs typeface="Arial" pitchFamily="34" charset="0"/>
            </a:rPr>
            <a:t>MARAC</a:t>
          </a:r>
        </a:p>
        <a:p>
          <a:r>
            <a:rPr lang="en-GB" sz="1100">
              <a:latin typeface="Arial" pitchFamily="34" charset="0"/>
              <a:cs typeface="Arial" pitchFamily="34" charset="0"/>
            </a:rPr>
            <a:t> SDVC's </a:t>
          </a:r>
        </a:p>
        <a:p>
          <a:r>
            <a:rPr lang="en-GB" sz="1100">
              <a:latin typeface="Arial" pitchFamily="34" charset="0"/>
              <a:cs typeface="Arial" pitchFamily="34" charset="0"/>
            </a:rPr>
            <a:t>Womens Safety workers </a:t>
          </a:r>
        </a:p>
        <a:p>
          <a:endParaRPr lang="en-GB" sz="1100"/>
        </a:p>
        <a:p>
          <a:endParaRPr lang="en-GB" sz="1100"/>
        </a:p>
      </dgm:t>
    </dgm:pt>
    <dgm:pt modelId="{2F038355-D149-458F-9B58-4A978E5FD1FB}" type="parTrans" cxnId="{EFAA2106-2C26-4FB8-9277-7C6148762EFF}">
      <dgm:prSet/>
      <dgm:spPr/>
      <dgm:t>
        <a:bodyPr/>
        <a:lstStyle/>
        <a:p>
          <a:endParaRPr lang="en-GB"/>
        </a:p>
      </dgm:t>
    </dgm:pt>
    <dgm:pt modelId="{24F843CC-76CF-48E3-A7B4-C185B94A9E23}" type="sibTrans" cxnId="{EFAA2106-2C26-4FB8-9277-7C6148762EFF}">
      <dgm:prSet/>
      <dgm:spPr/>
      <dgm:t>
        <a:bodyPr/>
        <a:lstStyle/>
        <a:p>
          <a:endParaRPr lang="en-GB"/>
        </a:p>
      </dgm:t>
    </dgm:pt>
    <dgm:pt modelId="{535CD0BF-5096-408B-B2F9-03D2D1F7D9BB}">
      <dgm:prSet phldrT="[Text]" custT="1"/>
      <dgm:spPr>
        <a:solidFill>
          <a:schemeClr val="accent3">
            <a:lumMod val="60000"/>
            <a:lumOff val="40000"/>
          </a:schemeClr>
        </a:solidFill>
        <a:scene3d>
          <a:camera prst="orthographicFront"/>
          <a:lightRig rig="threePt" dir="t"/>
        </a:scene3d>
        <a:sp3d extrusionH="76200">
          <a:extrusionClr>
            <a:srgbClr val="00B050"/>
          </a:extrusionClr>
        </a:sp3d>
      </dgm:spPr>
      <dgm:t>
        <a:bodyPr/>
        <a:lstStyle/>
        <a:p>
          <a:r>
            <a:rPr lang="en-GB" sz="1100">
              <a:latin typeface="Arial" pitchFamily="34" charset="0"/>
              <a:cs typeface="Arial" pitchFamily="34" charset="0"/>
            </a:rPr>
            <a:t>IDVA's</a:t>
          </a:r>
        </a:p>
        <a:p>
          <a:r>
            <a:rPr lang="en-GB" sz="1100">
              <a:latin typeface="Arial" pitchFamily="34" charset="0"/>
              <a:cs typeface="Arial" pitchFamily="34" charset="0"/>
            </a:rPr>
            <a:t>Refuge</a:t>
          </a:r>
        </a:p>
        <a:p>
          <a:r>
            <a:rPr lang="en-GB" sz="1100">
              <a:latin typeface="Arial" pitchFamily="34" charset="0"/>
              <a:cs typeface="Arial" pitchFamily="34" charset="0"/>
            </a:rPr>
            <a:t>1 to 1 Targeted Support Otureach</a:t>
          </a:r>
        </a:p>
        <a:p>
          <a:r>
            <a:rPr lang="en-GB" sz="1100">
              <a:latin typeface="Arial" pitchFamily="34" charset="0"/>
              <a:cs typeface="Arial" pitchFamily="34" charset="0"/>
            </a:rPr>
            <a:t>Targeted DA Health interventions such as IRIS. </a:t>
          </a:r>
        </a:p>
        <a:p>
          <a:endParaRPr lang="en-GB" sz="1100">
            <a:latin typeface="Arial" pitchFamily="34" charset="0"/>
            <a:cs typeface="Arial" pitchFamily="34" charset="0"/>
          </a:endParaRPr>
        </a:p>
      </dgm:t>
    </dgm:pt>
    <dgm:pt modelId="{B567CE01-F747-49DB-8073-F1E7C3267D59}" type="parTrans" cxnId="{AC6BA2B9-04BE-4673-931E-6E6213A4655C}">
      <dgm:prSet/>
      <dgm:spPr/>
      <dgm:t>
        <a:bodyPr/>
        <a:lstStyle/>
        <a:p>
          <a:endParaRPr lang="en-GB"/>
        </a:p>
      </dgm:t>
    </dgm:pt>
    <dgm:pt modelId="{A320F6B3-12ED-4F8C-B454-83C349345902}" type="sibTrans" cxnId="{AC6BA2B9-04BE-4673-931E-6E6213A4655C}">
      <dgm:prSet/>
      <dgm:spPr/>
      <dgm:t>
        <a:bodyPr/>
        <a:lstStyle/>
        <a:p>
          <a:endParaRPr lang="en-GB"/>
        </a:p>
      </dgm:t>
    </dgm:pt>
    <dgm:pt modelId="{F8CDFD45-5A11-4F79-BA8B-A468064D6859}">
      <dgm:prSet phldrT="[Text]" custT="1"/>
      <dgm:spPr>
        <a:solidFill>
          <a:srgbClr val="92D050"/>
        </a:solidFill>
        <a:scene3d>
          <a:camera prst="orthographicFront"/>
          <a:lightRig rig="threePt" dir="t"/>
        </a:scene3d>
        <a:sp3d extrusionH="76200">
          <a:extrusionClr>
            <a:srgbClr val="00B050"/>
          </a:extrusionClr>
        </a:sp3d>
      </dgm:spPr>
      <dgm:t>
        <a:bodyPr/>
        <a:lstStyle/>
        <a:p>
          <a:r>
            <a:rPr lang="en-GB" sz="1100">
              <a:latin typeface="Arial" pitchFamily="34" charset="0"/>
              <a:cs typeface="Arial" pitchFamily="34" charset="0"/>
            </a:rPr>
            <a:t>Sanctuary Schemes</a:t>
          </a:r>
        </a:p>
        <a:p>
          <a:r>
            <a:rPr lang="en-GB" sz="1100">
              <a:latin typeface="Arial" pitchFamily="34" charset="0"/>
              <a:cs typeface="Arial" pitchFamily="34" charset="0"/>
            </a:rPr>
            <a:t>IDVA's</a:t>
          </a:r>
        </a:p>
        <a:p>
          <a:r>
            <a:rPr lang="en-GB" sz="1100">
              <a:latin typeface="Arial" pitchFamily="34" charset="0"/>
              <a:cs typeface="Arial" pitchFamily="34" charset="0"/>
            </a:rPr>
            <a:t>Refuge</a:t>
          </a:r>
        </a:p>
        <a:p>
          <a:r>
            <a:rPr lang="en-GB" sz="1100">
              <a:latin typeface="Arial" pitchFamily="34" charset="0"/>
              <a:cs typeface="Arial" pitchFamily="34" charset="0"/>
            </a:rPr>
            <a:t>1 to 1 Targeted Support (Outreach)</a:t>
          </a:r>
        </a:p>
        <a:p>
          <a:r>
            <a:rPr lang="en-GB" sz="1100">
              <a:latin typeface="Arial" pitchFamily="34" charset="0"/>
              <a:cs typeface="Arial" pitchFamily="34" charset="0"/>
            </a:rPr>
            <a:t>Workforce Training - Identification and Refereal</a:t>
          </a:r>
        </a:p>
      </dgm:t>
    </dgm:pt>
    <dgm:pt modelId="{F9279F49-E9DC-448C-A362-6C0535F5EEE1}" type="parTrans" cxnId="{CD8A64FE-157F-422A-9018-864093F2786A}">
      <dgm:prSet/>
      <dgm:spPr/>
      <dgm:t>
        <a:bodyPr/>
        <a:lstStyle/>
        <a:p>
          <a:endParaRPr lang="en-GB"/>
        </a:p>
      </dgm:t>
    </dgm:pt>
    <dgm:pt modelId="{C2F14C8E-093D-43CF-A938-18552A68C038}" type="sibTrans" cxnId="{CD8A64FE-157F-422A-9018-864093F2786A}">
      <dgm:prSet/>
      <dgm:spPr/>
      <dgm:t>
        <a:bodyPr/>
        <a:lstStyle/>
        <a:p>
          <a:endParaRPr lang="en-GB"/>
        </a:p>
      </dgm:t>
    </dgm:pt>
    <dgm:pt modelId="{6B2689E9-9E68-4183-9C55-E2D04AD63860}">
      <dgm:prSet phldrT="[Text]" custT="1"/>
      <dgm:spPr>
        <a:solidFill>
          <a:srgbClr val="00B050"/>
        </a:solidFill>
        <a:scene3d>
          <a:camera prst="orthographicFront"/>
          <a:lightRig rig="threePt" dir="t"/>
        </a:scene3d>
        <a:sp3d extrusionH="76200">
          <a:extrusionClr>
            <a:srgbClr val="00B050"/>
          </a:extrusionClr>
        </a:sp3d>
      </dgm:spPr>
      <dgm:t>
        <a:bodyPr/>
        <a:lstStyle/>
        <a:p>
          <a:endParaRPr lang="en-GB" sz="1100"/>
        </a:p>
        <a:p>
          <a:endParaRPr lang="en-GB" sz="1100"/>
        </a:p>
        <a:p>
          <a:r>
            <a:rPr lang="en-GB" sz="1100">
              <a:latin typeface="Arial" pitchFamily="34" charset="0"/>
              <a:cs typeface="Arial" pitchFamily="34" charset="0"/>
            </a:rPr>
            <a:t>Targeted campaigns, workforce training and awareness</a:t>
          </a:r>
          <a:r>
            <a:rPr lang="en-GB" sz="1100"/>
            <a:t>.</a:t>
          </a:r>
        </a:p>
        <a:p>
          <a:endParaRPr lang="en-GB" sz="2200"/>
        </a:p>
      </dgm:t>
    </dgm:pt>
    <dgm:pt modelId="{D19F288D-C9A6-4C35-BF07-C7BA02487F04}" type="parTrans" cxnId="{536FCA48-D783-4DE3-846D-E21A7CC669A0}">
      <dgm:prSet/>
      <dgm:spPr/>
      <dgm:t>
        <a:bodyPr/>
        <a:lstStyle/>
        <a:p>
          <a:endParaRPr lang="en-GB"/>
        </a:p>
      </dgm:t>
    </dgm:pt>
    <dgm:pt modelId="{45FBAB7A-41CC-4029-B279-74039EC7B327}" type="sibTrans" cxnId="{536FCA48-D783-4DE3-846D-E21A7CC669A0}">
      <dgm:prSet/>
      <dgm:spPr/>
      <dgm:t>
        <a:bodyPr/>
        <a:lstStyle/>
        <a:p>
          <a:endParaRPr lang="en-GB"/>
        </a:p>
      </dgm:t>
    </dgm:pt>
    <dgm:pt modelId="{8233BAB8-11A2-47F3-BAA9-5AA9BD0B86AA}" type="pres">
      <dgm:prSet presAssocID="{B6571992-717E-40E9-AE30-AD64BD54B44E}" presName="Name0" presStyleCnt="0">
        <dgm:presLayoutVars>
          <dgm:dir/>
          <dgm:animLvl val="lvl"/>
          <dgm:resizeHandles val="exact"/>
        </dgm:presLayoutVars>
      </dgm:prSet>
      <dgm:spPr/>
    </dgm:pt>
    <dgm:pt modelId="{D914727D-A022-4C3F-8730-A48A05CD97B8}" type="pres">
      <dgm:prSet presAssocID="{FD602B56-DD32-4644-A035-FE9ECEF714F1}" presName="Name8" presStyleCnt="0"/>
      <dgm:spPr>
        <a:scene3d>
          <a:camera prst="orthographicFront"/>
          <a:lightRig rig="threePt" dir="t"/>
        </a:scene3d>
        <a:sp3d extrusionH="76200">
          <a:extrusionClr>
            <a:srgbClr val="00B050"/>
          </a:extrusionClr>
        </a:sp3d>
      </dgm:spPr>
    </dgm:pt>
    <dgm:pt modelId="{5A92A10F-BC2C-460E-B3FB-55A272C7A902}" type="pres">
      <dgm:prSet presAssocID="{FD602B56-DD32-4644-A035-FE9ECEF714F1}" presName="level" presStyleLbl="node1" presStyleIdx="0" presStyleCnt="4" custScaleX="95668" custScaleY="199886" custLinFactNeighborX="0">
        <dgm:presLayoutVars>
          <dgm:chMax val="1"/>
          <dgm:bulletEnabled val="1"/>
        </dgm:presLayoutVars>
      </dgm:prSet>
      <dgm:spPr/>
      <dgm:t>
        <a:bodyPr/>
        <a:lstStyle/>
        <a:p>
          <a:endParaRPr lang="en-GB"/>
        </a:p>
      </dgm:t>
    </dgm:pt>
    <dgm:pt modelId="{1391626F-201E-4B7F-9D34-CA5AC80F6F3A}" type="pres">
      <dgm:prSet presAssocID="{FD602B56-DD32-4644-A035-FE9ECEF714F1}" presName="levelTx" presStyleLbl="revTx" presStyleIdx="0" presStyleCnt="0">
        <dgm:presLayoutVars>
          <dgm:chMax val="1"/>
          <dgm:bulletEnabled val="1"/>
        </dgm:presLayoutVars>
      </dgm:prSet>
      <dgm:spPr/>
      <dgm:t>
        <a:bodyPr/>
        <a:lstStyle/>
        <a:p>
          <a:endParaRPr lang="en-GB"/>
        </a:p>
      </dgm:t>
    </dgm:pt>
    <dgm:pt modelId="{F2D9D5FD-8D58-49F6-9F9C-3820D9EC6240}" type="pres">
      <dgm:prSet presAssocID="{535CD0BF-5096-408B-B2F9-03D2D1F7D9BB}" presName="Name8" presStyleCnt="0"/>
      <dgm:spPr>
        <a:scene3d>
          <a:camera prst="orthographicFront"/>
          <a:lightRig rig="threePt" dir="t"/>
        </a:scene3d>
        <a:sp3d extrusionH="76200">
          <a:extrusionClr>
            <a:srgbClr val="00B050"/>
          </a:extrusionClr>
        </a:sp3d>
      </dgm:spPr>
    </dgm:pt>
    <dgm:pt modelId="{055B65F0-8FB7-4830-AB04-E4F70EFCEBB1}" type="pres">
      <dgm:prSet presAssocID="{535CD0BF-5096-408B-B2F9-03D2D1F7D9BB}" presName="level" presStyleLbl="node1" presStyleIdx="1" presStyleCnt="4" custScaleY="126587">
        <dgm:presLayoutVars>
          <dgm:chMax val="1"/>
          <dgm:bulletEnabled val="1"/>
        </dgm:presLayoutVars>
      </dgm:prSet>
      <dgm:spPr/>
      <dgm:t>
        <a:bodyPr/>
        <a:lstStyle/>
        <a:p>
          <a:endParaRPr lang="en-GB"/>
        </a:p>
      </dgm:t>
    </dgm:pt>
    <dgm:pt modelId="{F347E5A8-56BC-4886-B0A6-BDC58F1BA1F1}" type="pres">
      <dgm:prSet presAssocID="{535CD0BF-5096-408B-B2F9-03D2D1F7D9BB}" presName="levelTx" presStyleLbl="revTx" presStyleIdx="0" presStyleCnt="0">
        <dgm:presLayoutVars>
          <dgm:chMax val="1"/>
          <dgm:bulletEnabled val="1"/>
        </dgm:presLayoutVars>
      </dgm:prSet>
      <dgm:spPr/>
      <dgm:t>
        <a:bodyPr/>
        <a:lstStyle/>
        <a:p>
          <a:endParaRPr lang="en-GB"/>
        </a:p>
      </dgm:t>
    </dgm:pt>
    <dgm:pt modelId="{335038DA-2E21-483A-8BC8-77AC9D7FCE1C}" type="pres">
      <dgm:prSet presAssocID="{F8CDFD45-5A11-4F79-BA8B-A468064D6859}" presName="Name8" presStyleCnt="0"/>
      <dgm:spPr>
        <a:scene3d>
          <a:camera prst="orthographicFront"/>
          <a:lightRig rig="threePt" dir="t"/>
        </a:scene3d>
        <a:sp3d extrusionH="76200">
          <a:extrusionClr>
            <a:srgbClr val="00B050"/>
          </a:extrusionClr>
        </a:sp3d>
      </dgm:spPr>
    </dgm:pt>
    <dgm:pt modelId="{8A5D957F-B499-47BF-8E0C-B2EC3084160C}" type="pres">
      <dgm:prSet presAssocID="{F8CDFD45-5A11-4F79-BA8B-A468064D6859}" presName="level" presStyleLbl="node1" presStyleIdx="2" presStyleCnt="4" custScaleY="124506" custLinFactNeighborX="578" custLinFactNeighborY="-2381">
        <dgm:presLayoutVars>
          <dgm:chMax val="1"/>
          <dgm:bulletEnabled val="1"/>
        </dgm:presLayoutVars>
      </dgm:prSet>
      <dgm:spPr/>
      <dgm:t>
        <a:bodyPr/>
        <a:lstStyle/>
        <a:p>
          <a:endParaRPr lang="en-GB"/>
        </a:p>
      </dgm:t>
    </dgm:pt>
    <dgm:pt modelId="{4AE64091-17C1-4C00-B1A9-D715EB46B4C2}" type="pres">
      <dgm:prSet presAssocID="{F8CDFD45-5A11-4F79-BA8B-A468064D6859}" presName="levelTx" presStyleLbl="revTx" presStyleIdx="0" presStyleCnt="0">
        <dgm:presLayoutVars>
          <dgm:chMax val="1"/>
          <dgm:bulletEnabled val="1"/>
        </dgm:presLayoutVars>
      </dgm:prSet>
      <dgm:spPr/>
      <dgm:t>
        <a:bodyPr/>
        <a:lstStyle/>
        <a:p>
          <a:endParaRPr lang="en-GB"/>
        </a:p>
      </dgm:t>
    </dgm:pt>
    <dgm:pt modelId="{578C9DAB-9D69-4FDD-80B5-1C9C50154C45}" type="pres">
      <dgm:prSet presAssocID="{6B2689E9-9E68-4183-9C55-E2D04AD63860}" presName="Name8" presStyleCnt="0"/>
      <dgm:spPr>
        <a:scene3d>
          <a:camera prst="orthographicFront"/>
          <a:lightRig rig="threePt" dir="t"/>
        </a:scene3d>
        <a:sp3d extrusionH="76200">
          <a:extrusionClr>
            <a:srgbClr val="00B050"/>
          </a:extrusionClr>
        </a:sp3d>
      </dgm:spPr>
    </dgm:pt>
    <dgm:pt modelId="{89993DC9-7942-4FFC-8EA9-D4408CF5C1A9}" type="pres">
      <dgm:prSet presAssocID="{6B2689E9-9E68-4183-9C55-E2D04AD63860}" presName="level" presStyleLbl="node1" presStyleIdx="3" presStyleCnt="4" custScaleY="81968" custLinFactNeighborX="-5361">
        <dgm:presLayoutVars>
          <dgm:chMax val="1"/>
          <dgm:bulletEnabled val="1"/>
        </dgm:presLayoutVars>
      </dgm:prSet>
      <dgm:spPr/>
      <dgm:t>
        <a:bodyPr/>
        <a:lstStyle/>
        <a:p>
          <a:endParaRPr lang="en-GB"/>
        </a:p>
      </dgm:t>
    </dgm:pt>
    <dgm:pt modelId="{916B0B7C-ED49-4A58-9806-7D4EEDA7284D}" type="pres">
      <dgm:prSet presAssocID="{6B2689E9-9E68-4183-9C55-E2D04AD63860}" presName="levelTx" presStyleLbl="revTx" presStyleIdx="0" presStyleCnt="0">
        <dgm:presLayoutVars>
          <dgm:chMax val="1"/>
          <dgm:bulletEnabled val="1"/>
        </dgm:presLayoutVars>
      </dgm:prSet>
      <dgm:spPr/>
      <dgm:t>
        <a:bodyPr/>
        <a:lstStyle/>
        <a:p>
          <a:endParaRPr lang="en-GB"/>
        </a:p>
      </dgm:t>
    </dgm:pt>
  </dgm:ptLst>
  <dgm:cxnLst>
    <dgm:cxn modelId="{B07B196A-648F-4E8A-8C15-D100963AEC53}" type="presOf" srcId="{F8CDFD45-5A11-4F79-BA8B-A468064D6859}" destId="{4AE64091-17C1-4C00-B1A9-D715EB46B4C2}" srcOrd="1" destOrd="0" presId="urn:microsoft.com/office/officeart/2005/8/layout/pyramid1"/>
    <dgm:cxn modelId="{536FCA48-D783-4DE3-846D-E21A7CC669A0}" srcId="{B6571992-717E-40E9-AE30-AD64BD54B44E}" destId="{6B2689E9-9E68-4183-9C55-E2D04AD63860}" srcOrd="3" destOrd="0" parTransId="{D19F288D-C9A6-4C35-BF07-C7BA02487F04}" sibTransId="{45FBAB7A-41CC-4029-B279-74039EC7B327}"/>
    <dgm:cxn modelId="{24FBA259-2DE0-48D4-8B14-A1472825DD32}" type="presOf" srcId="{B6571992-717E-40E9-AE30-AD64BD54B44E}" destId="{8233BAB8-11A2-47F3-BAA9-5AA9BD0B86AA}" srcOrd="0" destOrd="0" presId="urn:microsoft.com/office/officeart/2005/8/layout/pyramid1"/>
    <dgm:cxn modelId="{C5673EDE-0E56-43B9-913A-0C8B14102E0A}" type="presOf" srcId="{535CD0BF-5096-408B-B2F9-03D2D1F7D9BB}" destId="{055B65F0-8FB7-4830-AB04-E4F70EFCEBB1}" srcOrd="0" destOrd="0" presId="urn:microsoft.com/office/officeart/2005/8/layout/pyramid1"/>
    <dgm:cxn modelId="{20E9C7A3-D745-4AD0-AD94-20C2B6045B3C}" type="presOf" srcId="{FD602B56-DD32-4644-A035-FE9ECEF714F1}" destId="{5A92A10F-BC2C-460E-B3FB-55A272C7A902}" srcOrd="0" destOrd="0" presId="urn:microsoft.com/office/officeart/2005/8/layout/pyramid1"/>
    <dgm:cxn modelId="{C845A65A-485E-4879-AC8E-F6B75DF076AA}" type="presOf" srcId="{6B2689E9-9E68-4183-9C55-E2D04AD63860}" destId="{916B0B7C-ED49-4A58-9806-7D4EEDA7284D}" srcOrd="1" destOrd="0" presId="urn:microsoft.com/office/officeart/2005/8/layout/pyramid1"/>
    <dgm:cxn modelId="{751F3F3E-0F50-479B-9BF7-0BE39B4ACF4F}" type="presOf" srcId="{535CD0BF-5096-408B-B2F9-03D2D1F7D9BB}" destId="{F347E5A8-56BC-4886-B0A6-BDC58F1BA1F1}" srcOrd="1" destOrd="0" presId="urn:microsoft.com/office/officeart/2005/8/layout/pyramid1"/>
    <dgm:cxn modelId="{AC6BA2B9-04BE-4673-931E-6E6213A4655C}" srcId="{B6571992-717E-40E9-AE30-AD64BD54B44E}" destId="{535CD0BF-5096-408B-B2F9-03D2D1F7D9BB}" srcOrd="1" destOrd="0" parTransId="{B567CE01-F747-49DB-8073-F1E7C3267D59}" sibTransId="{A320F6B3-12ED-4F8C-B454-83C349345902}"/>
    <dgm:cxn modelId="{567AA27E-EF99-4A70-99FE-96628854FA7B}" type="presOf" srcId="{FD602B56-DD32-4644-A035-FE9ECEF714F1}" destId="{1391626F-201E-4B7F-9D34-CA5AC80F6F3A}" srcOrd="1" destOrd="0" presId="urn:microsoft.com/office/officeart/2005/8/layout/pyramid1"/>
    <dgm:cxn modelId="{326FE0DE-9F5A-43C2-A77A-A6FFF12505B3}" type="presOf" srcId="{6B2689E9-9E68-4183-9C55-E2D04AD63860}" destId="{89993DC9-7942-4FFC-8EA9-D4408CF5C1A9}" srcOrd="0" destOrd="0" presId="urn:microsoft.com/office/officeart/2005/8/layout/pyramid1"/>
    <dgm:cxn modelId="{CD8A64FE-157F-422A-9018-864093F2786A}" srcId="{B6571992-717E-40E9-AE30-AD64BD54B44E}" destId="{F8CDFD45-5A11-4F79-BA8B-A468064D6859}" srcOrd="2" destOrd="0" parTransId="{F9279F49-E9DC-448C-A362-6C0535F5EEE1}" sibTransId="{C2F14C8E-093D-43CF-A938-18552A68C038}"/>
    <dgm:cxn modelId="{EFAA2106-2C26-4FB8-9277-7C6148762EFF}" srcId="{B6571992-717E-40E9-AE30-AD64BD54B44E}" destId="{FD602B56-DD32-4644-A035-FE9ECEF714F1}" srcOrd="0" destOrd="0" parTransId="{2F038355-D149-458F-9B58-4A978E5FD1FB}" sibTransId="{24F843CC-76CF-48E3-A7B4-C185B94A9E23}"/>
    <dgm:cxn modelId="{3A71A3D0-E8DC-43D1-9ED8-4910A6F244CB}" type="presOf" srcId="{F8CDFD45-5A11-4F79-BA8B-A468064D6859}" destId="{8A5D957F-B499-47BF-8E0C-B2EC3084160C}" srcOrd="0" destOrd="0" presId="urn:microsoft.com/office/officeart/2005/8/layout/pyramid1"/>
    <dgm:cxn modelId="{00323D60-795B-4E17-9F39-DA432BF74D83}" type="presParOf" srcId="{8233BAB8-11A2-47F3-BAA9-5AA9BD0B86AA}" destId="{D914727D-A022-4C3F-8730-A48A05CD97B8}" srcOrd="0" destOrd="0" presId="urn:microsoft.com/office/officeart/2005/8/layout/pyramid1"/>
    <dgm:cxn modelId="{B4605E55-D46E-45CD-8A11-38795A509A81}" type="presParOf" srcId="{D914727D-A022-4C3F-8730-A48A05CD97B8}" destId="{5A92A10F-BC2C-460E-B3FB-55A272C7A902}" srcOrd="0" destOrd="0" presId="urn:microsoft.com/office/officeart/2005/8/layout/pyramid1"/>
    <dgm:cxn modelId="{EE3CF7E6-60AD-4585-8CA3-DCC1A9515280}" type="presParOf" srcId="{D914727D-A022-4C3F-8730-A48A05CD97B8}" destId="{1391626F-201E-4B7F-9D34-CA5AC80F6F3A}" srcOrd="1" destOrd="0" presId="urn:microsoft.com/office/officeart/2005/8/layout/pyramid1"/>
    <dgm:cxn modelId="{B6E16190-8653-441F-83B4-E2602B6E16DA}" type="presParOf" srcId="{8233BAB8-11A2-47F3-BAA9-5AA9BD0B86AA}" destId="{F2D9D5FD-8D58-49F6-9F9C-3820D9EC6240}" srcOrd="1" destOrd="0" presId="urn:microsoft.com/office/officeart/2005/8/layout/pyramid1"/>
    <dgm:cxn modelId="{16263F5B-B5A7-409F-9C54-7B60C4B5D892}" type="presParOf" srcId="{F2D9D5FD-8D58-49F6-9F9C-3820D9EC6240}" destId="{055B65F0-8FB7-4830-AB04-E4F70EFCEBB1}" srcOrd="0" destOrd="0" presId="urn:microsoft.com/office/officeart/2005/8/layout/pyramid1"/>
    <dgm:cxn modelId="{1F1C1827-C720-4774-9622-B74C8B8369F0}" type="presParOf" srcId="{F2D9D5FD-8D58-49F6-9F9C-3820D9EC6240}" destId="{F347E5A8-56BC-4886-B0A6-BDC58F1BA1F1}" srcOrd="1" destOrd="0" presId="urn:microsoft.com/office/officeart/2005/8/layout/pyramid1"/>
    <dgm:cxn modelId="{DBAADD79-09E2-4785-997B-5B7BDE0A6E56}" type="presParOf" srcId="{8233BAB8-11A2-47F3-BAA9-5AA9BD0B86AA}" destId="{335038DA-2E21-483A-8BC8-77AC9D7FCE1C}" srcOrd="2" destOrd="0" presId="urn:microsoft.com/office/officeart/2005/8/layout/pyramid1"/>
    <dgm:cxn modelId="{A16942B1-7450-41E9-A39F-9F0387DFFB6D}" type="presParOf" srcId="{335038DA-2E21-483A-8BC8-77AC9D7FCE1C}" destId="{8A5D957F-B499-47BF-8E0C-B2EC3084160C}" srcOrd="0" destOrd="0" presId="urn:microsoft.com/office/officeart/2005/8/layout/pyramid1"/>
    <dgm:cxn modelId="{2E7BE0E3-EA74-4D1D-B7A8-4814BEA620D7}" type="presParOf" srcId="{335038DA-2E21-483A-8BC8-77AC9D7FCE1C}" destId="{4AE64091-17C1-4C00-B1A9-D715EB46B4C2}" srcOrd="1" destOrd="0" presId="urn:microsoft.com/office/officeart/2005/8/layout/pyramid1"/>
    <dgm:cxn modelId="{56CF0CE3-A260-49C6-A54A-7391E508D75C}" type="presParOf" srcId="{8233BAB8-11A2-47F3-BAA9-5AA9BD0B86AA}" destId="{578C9DAB-9D69-4FDD-80B5-1C9C50154C45}" srcOrd="3" destOrd="0" presId="urn:microsoft.com/office/officeart/2005/8/layout/pyramid1"/>
    <dgm:cxn modelId="{1607D0EF-C968-46FE-9F57-1162A534667B}" type="presParOf" srcId="{578C9DAB-9D69-4FDD-80B5-1C9C50154C45}" destId="{89993DC9-7942-4FFC-8EA9-D4408CF5C1A9}" srcOrd="0" destOrd="0" presId="urn:microsoft.com/office/officeart/2005/8/layout/pyramid1"/>
    <dgm:cxn modelId="{28A7B2A3-EB0C-4BB9-A4FE-5802FB60A4EE}" type="presParOf" srcId="{578C9DAB-9D69-4FDD-80B5-1C9C50154C45}" destId="{916B0B7C-ED49-4A58-9806-7D4EEDA7284D}" srcOrd="1" destOrd="0" presId="urn:microsoft.com/office/officeart/2005/8/layout/pyramid1"/>
  </dgm:cxnLst>
  <dgm:bg>
    <a:noFill/>
  </dgm:bg>
  <dgm:whole/>
  <dgm:extLst>
    <a:ext uri="http://schemas.microsoft.com/office/drawing/2008/diagram">
      <dsp:dataModelExt xmlns:dsp="http://schemas.microsoft.com/office/drawing/2008/diagram" relId="rId6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B6571992-717E-40E9-AE30-AD64BD54B44E}" type="doc">
      <dgm:prSet loTypeId="urn:microsoft.com/office/officeart/2005/8/layout/pyramid1" loCatId="pyramid" qsTypeId="urn:microsoft.com/office/officeart/2005/8/quickstyle/simple1" qsCatId="simple" csTypeId="urn:microsoft.com/office/officeart/2005/8/colors/accent1_2" csCatId="accent1" phldr="1"/>
      <dgm:spPr/>
    </dgm:pt>
    <dgm:pt modelId="{FD602B56-DD32-4644-A035-FE9ECEF714F1}">
      <dgm:prSet phldrT="[Text]" custT="1"/>
      <dgm:spPr>
        <a:xfrm>
          <a:off x="1385610" y="0"/>
          <a:ext cx="1424858" cy="1540120"/>
        </a:xfrm>
        <a:solidFill>
          <a:srgbClr val="1F497D">
            <a:lumMod val="20000"/>
            <a:lumOff val="80000"/>
          </a:srgbClr>
        </a:solidFill>
        <a:ln w="25400" cap="flat" cmpd="sng" algn="ctr">
          <a:solidFill>
            <a:sysClr val="window" lastClr="FFFFFF">
              <a:hueOff val="0"/>
              <a:satOff val="0"/>
              <a:lumOff val="0"/>
              <a:alphaOff val="0"/>
            </a:sysClr>
          </a:solidFill>
          <a:prstDash val="solid"/>
        </a:ln>
        <a:effectLst/>
      </dgm:spPr>
      <dgm:t>
        <a:bodyPr/>
        <a:lstStyle/>
        <a:p>
          <a:pPr>
            <a:lnSpc>
              <a:spcPct val="90000"/>
            </a:lnSpc>
            <a:spcAft>
              <a:spcPct val="35000"/>
            </a:spcAft>
          </a:pPr>
          <a:endParaRPr lang="en-GB" sz="1000">
            <a:solidFill>
              <a:sysClr val="windowText" lastClr="000000">
                <a:hueOff val="0"/>
                <a:satOff val="0"/>
                <a:lumOff val="0"/>
                <a:alphaOff val="0"/>
              </a:sysClr>
            </a:solidFill>
            <a:latin typeface="Calibri"/>
            <a:ea typeface="+mn-ea"/>
            <a:cs typeface="+mn-cs"/>
          </a:endParaRPr>
        </a:p>
        <a:p>
          <a:pPr>
            <a:lnSpc>
              <a:spcPct val="100000"/>
            </a:lnSpc>
            <a:spcAft>
              <a:spcPct val="35000"/>
            </a:spcAft>
          </a:pPr>
          <a:endParaRPr lang="en-GB" sz="1000">
            <a:solidFill>
              <a:sysClr val="windowText" lastClr="000000">
                <a:hueOff val="0"/>
                <a:satOff val="0"/>
                <a:lumOff val="0"/>
                <a:alphaOff val="0"/>
              </a:sysClr>
            </a:solidFill>
            <a:latin typeface="Calibri"/>
            <a:ea typeface="+mn-ea"/>
            <a:cs typeface="+mn-cs"/>
          </a:endParaRPr>
        </a:p>
        <a:p>
          <a:pPr>
            <a:lnSpc>
              <a:spcPct val="100000"/>
            </a:lnSpc>
            <a:spcAft>
              <a:spcPct val="35000"/>
            </a:spcAft>
          </a:pPr>
          <a:endParaRPr lang="en-GB" sz="1000">
            <a:solidFill>
              <a:sysClr val="windowText" lastClr="000000">
                <a:hueOff val="0"/>
                <a:satOff val="0"/>
                <a:lumOff val="0"/>
                <a:alphaOff val="0"/>
              </a:sysClr>
            </a:solidFill>
            <a:latin typeface="Calibri"/>
            <a:ea typeface="+mn-ea"/>
            <a:cs typeface="+mn-cs"/>
          </a:endParaRPr>
        </a:p>
        <a:p>
          <a:pPr>
            <a:lnSpc>
              <a:spcPct val="100000"/>
            </a:lnSpc>
            <a:spcAft>
              <a:spcPct val="35000"/>
            </a:spcAft>
          </a:pPr>
          <a:endParaRPr lang="en-GB" sz="1000">
            <a:solidFill>
              <a:sysClr val="windowText" lastClr="000000">
                <a:hueOff val="0"/>
                <a:satOff val="0"/>
                <a:lumOff val="0"/>
                <a:alphaOff val="0"/>
              </a:sysClr>
            </a:solidFill>
            <a:latin typeface="Calibri"/>
            <a:ea typeface="+mn-ea"/>
            <a:cs typeface="+mn-cs"/>
          </a:endParaRPr>
        </a:p>
        <a:p>
          <a:pPr>
            <a:lnSpc>
              <a:spcPct val="100000"/>
            </a:lnSpc>
            <a:spcAft>
              <a:spcPts val="0"/>
            </a:spcAft>
          </a:pPr>
          <a:r>
            <a:rPr lang="en-GB" sz="1050">
              <a:solidFill>
                <a:sysClr val="windowText" lastClr="000000">
                  <a:hueOff val="0"/>
                  <a:satOff val="0"/>
                  <a:lumOff val="0"/>
                  <a:alphaOff val="0"/>
                </a:sysClr>
              </a:solidFill>
              <a:latin typeface="Arial" pitchFamily="34" charset="0"/>
              <a:ea typeface="+mn-ea"/>
              <a:cs typeface="Arial" pitchFamily="34" charset="0"/>
            </a:rPr>
            <a:t>CLA, </a:t>
          </a:r>
        </a:p>
        <a:p>
          <a:pPr>
            <a:lnSpc>
              <a:spcPct val="100000"/>
            </a:lnSpc>
            <a:spcAft>
              <a:spcPts val="0"/>
            </a:spcAft>
          </a:pPr>
          <a:r>
            <a:rPr lang="en-GB" sz="1050">
              <a:solidFill>
                <a:sysClr val="windowText" lastClr="000000">
                  <a:hueOff val="0"/>
                  <a:satOff val="0"/>
                  <a:lumOff val="0"/>
                  <a:alphaOff val="0"/>
                </a:sysClr>
              </a:solidFill>
              <a:latin typeface="Arial" pitchFamily="34" charset="0"/>
              <a:ea typeface="+mn-ea"/>
              <a:cs typeface="Arial" pitchFamily="34" charset="0"/>
            </a:rPr>
            <a:t>CP and CiN</a:t>
          </a:r>
        </a:p>
        <a:p>
          <a:pPr>
            <a:lnSpc>
              <a:spcPct val="100000"/>
            </a:lnSpc>
            <a:spcAft>
              <a:spcPts val="0"/>
            </a:spcAft>
          </a:pPr>
          <a:r>
            <a:rPr lang="en-GB" sz="1050">
              <a:solidFill>
                <a:sysClr val="windowText" lastClr="000000">
                  <a:hueOff val="0"/>
                  <a:satOff val="0"/>
                  <a:lumOff val="0"/>
                  <a:alphaOff val="0"/>
                </a:sysClr>
              </a:solidFill>
              <a:latin typeface="Arial" pitchFamily="34" charset="0"/>
              <a:ea typeface="+mn-ea"/>
              <a:cs typeface="Arial" pitchFamily="34" charset="0"/>
            </a:rPr>
            <a:t>provision, </a:t>
          </a:r>
        </a:p>
        <a:p>
          <a:pPr>
            <a:lnSpc>
              <a:spcPct val="100000"/>
            </a:lnSpc>
            <a:spcAft>
              <a:spcPts val="0"/>
            </a:spcAft>
          </a:pPr>
          <a:r>
            <a:rPr lang="en-GB" sz="1050">
              <a:solidFill>
                <a:sysClr val="windowText" lastClr="000000">
                  <a:hueOff val="0"/>
                  <a:satOff val="0"/>
                  <a:lumOff val="0"/>
                  <a:alphaOff val="0"/>
                </a:sysClr>
              </a:solidFill>
              <a:latin typeface="Arial" pitchFamily="34" charset="0"/>
              <a:ea typeface="+mn-ea"/>
              <a:cs typeface="Arial" pitchFamily="34" charset="0"/>
            </a:rPr>
            <a:t>unsustainable &amp; </a:t>
          </a:r>
        </a:p>
        <a:p>
          <a:pPr>
            <a:lnSpc>
              <a:spcPct val="100000"/>
            </a:lnSpc>
            <a:spcAft>
              <a:spcPts val="0"/>
            </a:spcAft>
          </a:pPr>
          <a:r>
            <a:rPr lang="en-GB" sz="1050">
              <a:solidFill>
                <a:sysClr val="windowText" lastClr="000000">
                  <a:hueOff val="0"/>
                  <a:satOff val="0"/>
                  <a:lumOff val="0"/>
                  <a:alphaOff val="0"/>
                </a:sysClr>
              </a:solidFill>
              <a:latin typeface="Arial" pitchFamily="34" charset="0"/>
              <a:ea typeface="+mn-ea"/>
              <a:cs typeface="Arial" pitchFamily="34" charset="0"/>
            </a:rPr>
            <a:t>inequitable specialist </a:t>
          </a:r>
        </a:p>
        <a:p>
          <a:pPr>
            <a:lnSpc>
              <a:spcPct val="100000"/>
            </a:lnSpc>
            <a:spcAft>
              <a:spcPts val="0"/>
            </a:spcAft>
          </a:pPr>
          <a:r>
            <a:rPr lang="en-GB" sz="1050">
              <a:solidFill>
                <a:sysClr val="windowText" lastClr="000000">
                  <a:hueOff val="0"/>
                  <a:satOff val="0"/>
                  <a:lumOff val="0"/>
                  <a:alphaOff val="0"/>
                </a:sysClr>
              </a:solidFill>
              <a:latin typeface="Arial" pitchFamily="34" charset="0"/>
              <a:ea typeface="+mn-ea"/>
              <a:cs typeface="Arial" pitchFamily="34" charset="0"/>
            </a:rPr>
            <a:t>services commissioned through ad hoc funding streams. </a:t>
          </a:r>
        </a:p>
        <a:p>
          <a:pPr>
            <a:lnSpc>
              <a:spcPct val="90000"/>
            </a:lnSpc>
            <a:spcAft>
              <a:spcPct val="35000"/>
            </a:spcAft>
          </a:pPr>
          <a:endParaRPr lang="en-GB" sz="1000">
            <a:solidFill>
              <a:sysClr val="windowText" lastClr="000000">
                <a:hueOff val="0"/>
                <a:satOff val="0"/>
                <a:lumOff val="0"/>
                <a:alphaOff val="0"/>
              </a:sysClr>
            </a:solidFill>
            <a:latin typeface="Calibri"/>
            <a:ea typeface="+mn-ea"/>
            <a:cs typeface="+mn-cs"/>
          </a:endParaRPr>
        </a:p>
        <a:p>
          <a:pPr>
            <a:lnSpc>
              <a:spcPct val="90000"/>
            </a:lnSpc>
            <a:spcAft>
              <a:spcPct val="35000"/>
            </a:spcAft>
          </a:pPr>
          <a:endParaRPr lang="en-GB" sz="1100">
            <a:solidFill>
              <a:sysClr val="windowText" lastClr="000000">
                <a:hueOff val="0"/>
                <a:satOff val="0"/>
                <a:lumOff val="0"/>
                <a:alphaOff val="0"/>
              </a:sysClr>
            </a:solidFill>
            <a:latin typeface="Calibri"/>
            <a:ea typeface="+mn-ea"/>
            <a:cs typeface="+mn-cs"/>
          </a:endParaRPr>
        </a:p>
        <a:p>
          <a:pPr>
            <a:lnSpc>
              <a:spcPct val="90000"/>
            </a:lnSpc>
            <a:spcAft>
              <a:spcPct val="35000"/>
            </a:spcAft>
          </a:pPr>
          <a:endParaRPr lang="en-GB" sz="1100">
            <a:solidFill>
              <a:sysClr val="windowText" lastClr="000000">
                <a:hueOff val="0"/>
                <a:satOff val="0"/>
                <a:lumOff val="0"/>
                <a:alphaOff val="0"/>
              </a:sysClr>
            </a:solidFill>
            <a:latin typeface="Calibri"/>
            <a:ea typeface="+mn-ea"/>
            <a:cs typeface="+mn-cs"/>
          </a:endParaRPr>
        </a:p>
      </dgm:t>
    </dgm:pt>
    <dgm:pt modelId="{2F038355-D149-458F-9B58-4A978E5FD1FB}" type="parTrans" cxnId="{EFAA2106-2C26-4FB8-9277-7C6148762EFF}">
      <dgm:prSet/>
      <dgm:spPr/>
      <dgm:t>
        <a:bodyPr/>
        <a:lstStyle/>
        <a:p>
          <a:endParaRPr lang="en-GB"/>
        </a:p>
      </dgm:t>
    </dgm:pt>
    <dgm:pt modelId="{24F843CC-76CF-48E3-A7B4-C185B94A9E23}" type="sibTrans" cxnId="{EFAA2106-2C26-4FB8-9277-7C6148762EFF}">
      <dgm:prSet/>
      <dgm:spPr/>
      <dgm:t>
        <a:bodyPr/>
        <a:lstStyle/>
        <a:p>
          <a:endParaRPr lang="en-GB"/>
        </a:p>
      </dgm:t>
    </dgm:pt>
    <dgm:pt modelId="{6B2689E9-9E68-4183-9C55-E2D04AD63860}">
      <dgm:prSet phldrT="[Text]" custT="1"/>
      <dgm:spPr>
        <a:xfrm>
          <a:off x="0" y="4059325"/>
          <a:ext cx="4196079" cy="1138784"/>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GB" sz="1100">
              <a:solidFill>
                <a:sysClr val="windowText" lastClr="000000">
                  <a:hueOff val="0"/>
                  <a:satOff val="0"/>
                  <a:lumOff val="0"/>
                  <a:alphaOff val="0"/>
                </a:sysClr>
              </a:solidFill>
              <a:latin typeface="Arial" pitchFamily="34" charset="0"/>
              <a:ea typeface="+mn-ea"/>
              <a:cs typeface="Arial" pitchFamily="34" charset="0"/>
            </a:rPr>
            <a:t>Training and workforce development is bespoke and inequitable. </a:t>
          </a:r>
        </a:p>
        <a:p>
          <a:endParaRPr lang="en-GB" sz="2200">
            <a:solidFill>
              <a:sysClr val="windowText" lastClr="000000">
                <a:hueOff val="0"/>
                <a:satOff val="0"/>
                <a:lumOff val="0"/>
                <a:alphaOff val="0"/>
              </a:sysClr>
            </a:solidFill>
            <a:latin typeface="Calibri"/>
            <a:ea typeface="+mn-ea"/>
            <a:cs typeface="+mn-cs"/>
          </a:endParaRPr>
        </a:p>
      </dgm:t>
    </dgm:pt>
    <dgm:pt modelId="{D19F288D-C9A6-4C35-BF07-C7BA02487F04}" type="parTrans" cxnId="{536FCA48-D783-4DE3-846D-E21A7CC669A0}">
      <dgm:prSet/>
      <dgm:spPr/>
      <dgm:t>
        <a:bodyPr/>
        <a:lstStyle/>
        <a:p>
          <a:endParaRPr lang="en-GB"/>
        </a:p>
      </dgm:t>
    </dgm:pt>
    <dgm:pt modelId="{45FBAB7A-41CC-4029-B279-74039EC7B327}" type="sibTrans" cxnId="{536FCA48-D783-4DE3-846D-E21A7CC669A0}">
      <dgm:prSet/>
      <dgm:spPr/>
      <dgm:t>
        <a:bodyPr/>
        <a:lstStyle/>
        <a:p>
          <a:endParaRPr lang="en-GB"/>
        </a:p>
      </dgm:t>
    </dgm:pt>
    <dgm:pt modelId="{F8CDFD45-5A11-4F79-BA8B-A468064D6859}">
      <dgm:prSet phldrT="[Text]" custT="1"/>
      <dgm:spPr>
        <a:xfrm>
          <a:off x="420489" y="2818341"/>
          <a:ext cx="3392980" cy="1251617"/>
        </a:xfrm>
        <a:solidFill>
          <a:srgbClr val="4F81BD">
            <a:lumMod val="40000"/>
            <a:lumOff val="60000"/>
          </a:srgbClr>
        </a:solidFill>
        <a:ln w="25400" cap="flat" cmpd="sng" algn="ctr">
          <a:solidFill>
            <a:sysClr val="window" lastClr="FFFFFF">
              <a:hueOff val="0"/>
              <a:satOff val="0"/>
              <a:lumOff val="0"/>
              <a:alphaOff val="0"/>
            </a:sysClr>
          </a:solidFill>
          <a:prstDash val="solid"/>
        </a:ln>
        <a:effectLst/>
      </dgm:spPr>
      <dgm:t>
        <a:bodyPr/>
        <a:lstStyle/>
        <a:p>
          <a:r>
            <a:rPr lang="en-GB" sz="1100">
              <a:solidFill>
                <a:sysClr val="windowText" lastClr="000000">
                  <a:hueOff val="0"/>
                  <a:satOff val="0"/>
                  <a:lumOff val="0"/>
                  <a:alphaOff val="0"/>
                </a:sysClr>
              </a:solidFill>
              <a:latin typeface="Arial" pitchFamily="34" charset="0"/>
              <a:ea typeface="+mn-ea"/>
              <a:cs typeface="Arial" pitchFamily="34" charset="0"/>
            </a:rPr>
            <a:t>1 to 1 &amp; group theraputic interventions </a:t>
          </a:r>
        </a:p>
        <a:p>
          <a:r>
            <a:rPr lang="en-GB" sz="1100">
              <a:solidFill>
                <a:sysClr val="windowText" lastClr="000000">
                  <a:hueOff val="0"/>
                  <a:satOff val="0"/>
                  <a:lumOff val="0"/>
                  <a:alphaOff val="0"/>
                </a:sysClr>
              </a:solidFill>
              <a:latin typeface="Arial" pitchFamily="34" charset="0"/>
              <a:ea typeface="+mn-ea"/>
              <a:cs typeface="Arial" pitchFamily="34" charset="0"/>
            </a:rPr>
            <a:t>Team Around the Family Plans</a:t>
          </a:r>
        </a:p>
        <a:p>
          <a:r>
            <a:rPr lang="en-GB" sz="1100">
              <a:solidFill>
                <a:sysClr val="windowText" lastClr="000000">
                  <a:hueOff val="0"/>
                  <a:satOff val="0"/>
                  <a:lumOff val="0"/>
                  <a:alphaOff val="0"/>
                </a:sysClr>
              </a:solidFill>
              <a:latin typeface="Arial" pitchFamily="34" charset="0"/>
              <a:ea typeface="+mn-ea"/>
              <a:cs typeface="Arial" pitchFamily="34" charset="0"/>
            </a:rPr>
            <a:t>Parenting Programmes</a:t>
          </a:r>
        </a:p>
        <a:p>
          <a:endParaRPr lang="en-GB" sz="1100">
            <a:solidFill>
              <a:sysClr val="windowText" lastClr="000000">
                <a:hueOff val="0"/>
                <a:satOff val="0"/>
                <a:lumOff val="0"/>
                <a:alphaOff val="0"/>
              </a:sysClr>
            </a:solidFill>
            <a:latin typeface="Calibri"/>
            <a:ea typeface="+mn-ea"/>
            <a:cs typeface="+mn-cs"/>
          </a:endParaRPr>
        </a:p>
      </dgm:t>
    </dgm:pt>
    <dgm:pt modelId="{C2F14C8E-093D-43CF-A938-18552A68C038}" type="sibTrans" cxnId="{CD8A64FE-157F-422A-9018-864093F2786A}">
      <dgm:prSet/>
      <dgm:spPr/>
      <dgm:t>
        <a:bodyPr/>
        <a:lstStyle/>
        <a:p>
          <a:endParaRPr lang="en-GB"/>
        </a:p>
      </dgm:t>
    </dgm:pt>
    <dgm:pt modelId="{F9279F49-E9DC-448C-A362-6C0535F5EEE1}" type="parTrans" cxnId="{CD8A64FE-157F-422A-9018-864093F2786A}">
      <dgm:prSet/>
      <dgm:spPr/>
      <dgm:t>
        <a:bodyPr/>
        <a:lstStyle/>
        <a:p>
          <a:endParaRPr lang="en-GB"/>
        </a:p>
      </dgm:t>
    </dgm:pt>
    <dgm:pt modelId="{535CD0BF-5096-408B-B2F9-03D2D1F7D9BB}">
      <dgm:prSet phldrT="[Text]" custT="1"/>
      <dgm:spPr>
        <a:xfrm>
          <a:off x="888752" y="1540120"/>
          <a:ext cx="2418574" cy="1267587"/>
        </a:xfrm>
        <a:solidFill>
          <a:srgbClr val="1F497D">
            <a:lumMod val="40000"/>
            <a:lumOff val="60000"/>
          </a:srgbClr>
        </a:solidFill>
        <a:ln w="25400" cap="flat" cmpd="sng" algn="ctr">
          <a:solidFill>
            <a:sysClr val="window" lastClr="FFFFFF">
              <a:hueOff val="0"/>
              <a:satOff val="0"/>
              <a:lumOff val="0"/>
              <a:alphaOff val="0"/>
            </a:sysClr>
          </a:solidFill>
          <a:prstDash val="solid"/>
        </a:ln>
        <a:effectLst/>
      </dgm:spPr>
      <dgm:t>
        <a:bodyPr/>
        <a:lstStyle/>
        <a:p>
          <a:r>
            <a:rPr lang="en-GB" sz="1100">
              <a:solidFill>
                <a:sysClr val="windowText" lastClr="000000">
                  <a:hueOff val="0"/>
                  <a:satOff val="0"/>
                  <a:lumOff val="0"/>
                  <a:alphaOff val="0"/>
                </a:sysClr>
              </a:solidFill>
              <a:latin typeface="Arial" pitchFamily="34" charset="0"/>
              <a:ea typeface="+mn-ea"/>
              <a:cs typeface="Arial" pitchFamily="34" charset="0"/>
            </a:rPr>
            <a:t>CAF and Team Around the Family plans</a:t>
          </a:r>
        </a:p>
        <a:p>
          <a:r>
            <a:rPr lang="en-GB" sz="1100">
              <a:solidFill>
                <a:sysClr val="windowText" lastClr="000000">
                  <a:hueOff val="0"/>
                  <a:satOff val="0"/>
                  <a:lumOff val="0"/>
                  <a:alphaOff val="0"/>
                </a:sysClr>
              </a:solidFill>
              <a:latin typeface="Arial" pitchFamily="34" charset="0"/>
              <a:ea typeface="+mn-ea"/>
              <a:cs typeface="Arial" pitchFamily="34" charset="0"/>
            </a:rPr>
            <a:t>Early support provision</a:t>
          </a:r>
        </a:p>
        <a:p>
          <a:r>
            <a:rPr lang="en-GB" sz="1100">
              <a:solidFill>
                <a:sysClr val="windowText" lastClr="000000">
                  <a:hueOff val="0"/>
                  <a:satOff val="0"/>
                  <a:lumOff val="0"/>
                  <a:alphaOff val="0"/>
                </a:sysClr>
              </a:solidFill>
              <a:latin typeface="Arial" pitchFamily="34" charset="0"/>
              <a:ea typeface="+mn-ea"/>
              <a:cs typeface="Arial" pitchFamily="34" charset="0"/>
            </a:rPr>
            <a:t>Targeted Youth Support provision</a:t>
          </a:r>
        </a:p>
      </dgm:t>
    </dgm:pt>
    <dgm:pt modelId="{A320F6B3-12ED-4F8C-B454-83C349345902}" type="sibTrans" cxnId="{AC6BA2B9-04BE-4673-931E-6E6213A4655C}">
      <dgm:prSet/>
      <dgm:spPr/>
      <dgm:t>
        <a:bodyPr/>
        <a:lstStyle/>
        <a:p>
          <a:endParaRPr lang="en-GB"/>
        </a:p>
      </dgm:t>
    </dgm:pt>
    <dgm:pt modelId="{B567CE01-F747-49DB-8073-F1E7C3267D59}" type="parTrans" cxnId="{AC6BA2B9-04BE-4673-931E-6E6213A4655C}">
      <dgm:prSet/>
      <dgm:spPr/>
      <dgm:t>
        <a:bodyPr/>
        <a:lstStyle/>
        <a:p>
          <a:endParaRPr lang="en-GB"/>
        </a:p>
      </dgm:t>
    </dgm:pt>
    <dgm:pt modelId="{8233BAB8-11A2-47F3-BAA9-5AA9BD0B86AA}" type="pres">
      <dgm:prSet presAssocID="{B6571992-717E-40E9-AE30-AD64BD54B44E}" presName="Name0" presStyleCnt="0">
        <dgm:presLayoutVars>
          <dgm:dir/>
          <dgm:animLvl val="lvl"/>
          <dgm:resizeHandles val="exact"/>
        </dgm:presLayoutVars>
      </dgm:prSet>
      <dgm:spPr/>
    </dgm:pt>
    <dgm:pt modelId="{D914727D-A022-4C3F-8730-A48A05CD97B8}" type="pres">
      <dgm:prSet presAssocID="{FD602B56-DD32-4644-A035-FE9ECEF714F1}" presName="Name8" presStyleCnt="0"/>
      <dgm:spPr/>
    </dgm:pt>
    <dgm:pt modelId="{5A92A10F-BC2C-460E-B3FB-55A272C7A902}" type="pres">
      <dgm:prSet presAssocID="{FD602B56-DD32-4644-A035-FE9ECEF714F1}" presName="level" presStyleLbl="node1" presStyleIdx="0" presStyleCnt="4" custScaleX="114609" custScaleY="76765">
        <dgm:presLayoutVars>
          <dgm:chMax val="1"/>
          <dgm:bulletEnabled val="1"/>
        </dgm:presLayoutVars>
      </dgm:prSet>
      <dgm:spPr>
        <a:prstGeom prst="trapezoid">
          <a:avLst>
            <a:gd name="adj" fmla="val 43627"/>
          </a:avLst>
        </a:prstGeom>
      </dgm:spPr>
      <dgm:t>
        <a:bodyPr/>
        <a:lstStyle/>
        <a:p>
          <a:endParaRPr lang="en-GB"/>
        </a:p>
      </dgm:t>
    </dgm:pt>
    <dgm:pt modelId="{1391626F-201E-4B7F-9D34-CA5AC80F6F3A}" type="pres">
      <dgm:prSet presAssocID="{FD602B56-DD32-4644-A035-FE9ECEF714F1}" presName="levelTx" presStyleLbl="revTx" presStyleIdx="0" presStyleCnt="0">
        <dgm:presLayoutVars>
          <dgm:chMax val="1"/>
          <dgm:bulletEnabled val="1"/>
        </dgm:presLayoutVars>
      </dgm:prSet>
      <dgm:spPr/>
      <dgm:t>
        <a:bodyPr/>
        <a:lstStyle/>
        <a:p>
          <a:endParaRPr lang="en-GB"/>
        </a:p>
      </dgm:t>
    </dgm:pt>
    <dgm:pt modelId="{F2D9D5FD-8D58-49F6-9F9C-3820D9EC6240}" type="pres">
      <dgm:prSet presAssocID="{535CD0BF-5096-408B-B2F9-03D2D1F7D9BB}" presName="Name8" presStyleCnt="0"/>
      <dgm:spPr/>
    </dgm:pt>
    <dgm:pt modelId="{055B65F0-8FB7-4830-AB04-E4F70EFCEBB1}" type="pres">
      <dgm:prSet presAssocID="{535CD0BF-5096-408B-B2F9-03D2D1F7D9BB}" presName="level" presStyleLbl="node1" presStyleIdx="1" presStyleCnt="4" custScaleX="106711" custScaleY="63181">
        <dgm:presLayoutVars>
          <dgm:chMax val="1"/>
          <dgm:bulletEnabled val="1"/>
        </dgm:presLayoutVars>
      </dgm:prSet>
      <dgm:spPr>
        <a:prstGeom prst="trapezoid">
          <a:avLst>
            <a:gd name="adj" fmla="val 40362"/>
          </a:avLst>
        </a:prstGeom>
      </dgm:spPr>
      <dgm:t>
        <a:bodyPr/>
        <a:lstStyle/>
        <a:p>
          <a:endParaRPr lang="en-GB"/>
        </a:p>
      </dgm:t>
    </dgm:pt>
    <dgm:pt modelId="{F347E5A8-56BC-4886-B0A6-BDC58F1BA1F1}" type="pres">
      <dgm:prSet presAssocID="{535CD0BF-5096-408B-B2F9-03D2D1F7D9BB}" presName="levelTx" presStyleLbl="revTx" presStyleIdx="0" presStyleCnt="0">
        <dgm:presLayoutVars>
          <dgm:chMax val="1"/>
          <dgm:bulletEnabled val="1"/>
        </dgm:presLayoutVars>
      </dgm:prSet>
      <dgm:spPr/>
      <dgm:t>
        <a:bodyPr/>
        <a:lstStyle/>
        <a:p>
          <a:endParaRPr lang="en-GB"/>
        </a:p>
      </dgm:t>
    </dgm:pt>
    <dgm:pt modelId="{335038DA-2E21-483A-8BC8-77AC9D7FCE1C}" type="pres">
      <dgm:prSet presAssocID="{F8CDFD45-5A11-4F79-BA8B-A468064D6859}" presName="Name8" presStyleCnt="0"/>
      <dgm:spPr/>
    </dgm:pt>
    <dgm:pt modelId="{8A5D957F-B499-47BF-8E0C-B2EC3084160C}" type="pres">
      <dgm:prSet presAssocID="{F8CDFD45-5A11-4F79-BA8B-A468064D6859}" presName="level" presStyleLbl="node1" presStyleIdx="2" presStyleCnt="4" custScaleX="103545" custScaleY="62385" custLinFactNeighborX="578" custLinFactNeighborY="530">
        <dgm:presLayoutVars>
          <dgm:chMax val="1"/>
          <dgm:bulletEnabled val="1"/>
        </dgm:presLayoutVars>
      </dgm:prSet>
      <dgm:spPr>
        <a:prstGeom prst="trapezoid">
          <a:avLst>
            <a:gd name="adj" fmla="val 40362"/>
          </a:avLst>
        </a:prstGeom>
      </dgm:spPr>
      <dgm:t>
        <a:bodyPr/>
        <a:lstStyle/>
        <a:p>
          <a:endParaRPr lang="en-GB"/>
        </a:p>
      </dgm:t>
    </dgm:pt>
    <dgm:pt modelId="{4AE64091-17C1-4C00-B1A9-D715EB46B4C2}" type="pres">
      <dgm:prSet presAssocID="{F8CDFD45-5A11-4F79-BA8B-A468064D6859}" presName="levelTx" presStyleLbl="revTx" presStyleIdx="0" presStyleCnt="0">
        <dgm:presLayoutVars>
          <dgm:chMax val="1"/>
          <dgm:bulletEnabled val="1"/>
        </dgm:presLayoutVars>
      </dgm:prSet>
      <dgm:spPr/>
      <dgm:t>
        <a:bodyPr/>
        <a:lstStyle/>
        <a:p>
          <a:endParaRPr lang="en-GB"/>
        </a:p>
      </dgm:t>
    </dgm:pt>
    <dgm:pt modelId="{578C9DAB-9D69-4FDD-80B5-1C9C50154C45}" type="pres">
      <dgm:prSet presAssocID="{6B2689E9-9E68-4183-9C55-E2D04AD63860}" presName="Name8" presStyleCnt="0"/>
      <dgm:spPr/>
    </dgm:pt>
    <dgm:pt modelId="{89993DC9-7942-4FFC-8EA9-D4408CF5C1A9}" type="pres">
      <dgm:prSet presAssocID="{6B2689E9-9E68-4183-9C55-E2D04AD63860}" presName="level" presStyleLbl="node1" presStyleIdx="3" presStyleCnt="4" custScaleY="56761">
        <dgm:presLayoutVars>
          <dgm:chMax val="1"/>
          <dgm:bulletEnabled val="1"/>
        </dgm:presLayoutVars>
      </dgm:prSet>
      <dgm:spPr>
        <a:prstGeom prst="trapezoid">
          <a:avLst>
            <a:gd name="adj" fmla="val 40362"/>
          </a:avLst>
        </a:prstGeom>
      </dgm:spPr>
      <dgm:t>
        <a:bodyPr/>
        <a:lstStyle/>
        <a:p>
          <a:endParaRPr lang="en-GB"/>
        </a:p>
      </dgm:t>
    </dgm:pt>
    <dgm:pt modelId="{916B0B7C-ED49-4A58-9806-7D4EEDA7284D}" type="pres">
      <dgm:prSet presAssocID="{6B2689E9-9E68-4183-9C55-E2D04AD63860}" presName="levelTx" presStyleLbl="revTx" presStyleIdx="0" presStyleCnt="0">
        <dgm:presLayoutVars>
          <dgm:chMax val="1"/>
          <dgm:bulletEnabled val="1"/>
        </dgm:presLayoutVars>
      </dgm:prSet>
      <dgm:spPr/>
      <dgm:t>
        <a:bodyPr/>
        <a:lstStyle/>
        <a:p>
          <a:endParaRPr lang="en-GB"/>
        </a:p>
      </dgm:t>
    </dgm:pt>
  </dgm:ptLst>
  <dgm:cxnLst>
    <dgm:cxn modelId="{E51DFB49-7DD9-44C1-8457-3D5F7B50EB1C}" type="presOf" srcId="{F8CDFD45-5A11-4F79-BA8B-A468064D6859}" destId="{8A5D957F-B499-47BF-8E0C-B2EC3084160C}" srcOrd="0" destOrd="0" presId="urn:microsoft.com/office/officeart/2005/8/layout/pyramid1"/>
    <dgm:cxn modelId="{D701ED58-F61F-4D10-B5AA-A091407ED6B1}" type="presOf" srcId="{F8CDFD45-5A11-4F79-BA8B-A468064D6859}" destId="{4AE64091-17C1-4C00-B1A9-D715EB46B4C2}" srcOrd="1" destOrd="0" presId="urn:microsoft.com/office/officeart/2005/8/layout/pyramid1"/>
    <dgm:cxn modelId="{536FCA48-D783-4DE3-846D-E21A7CC669A0}" srcId="{B6571992-717E-40E9-AE30-AD64BD54B44E}" destId="{6B2689E9-9E68-4183-9C55-E2D04AD63860}" srcOrd="3" destOrd="0" parTransId="{D19F288D-C9A6-4C35-BF07-C7BA02487F04}" sibTransId="{45FBAB7A-41CC-4029-B279-74039EC7B327}"/>
    <dgm:cxn modelId="{0FC50CE3-54C5-428B-A0A7-63782EF109D4}" type="presOf" srcId="{FD602B56-DD32-4644-A035-FE9ECEF714F1}" destId="{1391626F-201E-4B7F-9D34-CA5AC80F6F3A}" srcOrd="1" destOrd="0" presId="urn:microsoft.com/office/officeart/2005/8/layout/pyramid1"/>
    <dgm:cxn modelId="{9EC32D71-960A-486B-9864-29175DE7FDF0}" type="presOf" srcId="{FD602B56-DD32-4644-A035-FE9ECEF714F1}" destId="{5A92A10F-BC2C-460E-B3FB-55A272C7A902}" srcOrd="0" destOrd="0" presId="urn:microsoft.com/office/officeart/2005/8/layout/pyramid1"/>
    <dgm:cxn modelId="{E0278B4E-C13A-45F9-B4B7-B293205394E1}" type="presOf" srcId="{535CD0BF-5096-408B-B2F9-03D2D1F7D9BB}" destId="{F347E5A8-56BC-4886-B0A6-BDC58F1BA1F1}" srcOrd="1" destOrd="0" presId="urn:microsoft.com/office/officeart/2005/8/layout/pyramid1"/>
    <dgm:cxn modelId="{98F98473-D0D3-4084-98FC-89003EC3BA66}" type="presOf" srcId="{6B2689E9-9E68-4183-9C55-E2D04AD63860}" destId="{89993DC9-7942-4FFC-8EA9-D4408CF5C1A9}" srcOrd="0" destOrd="0" presId="urn:microsoft.com/office/officeart/2005/8/layout/pyramid1"/>
    <dgm:cxn modelId="{FA3DADBC-211D-42DD-82AD-C24DEF25896C}" type="presOf" srcId="{535CD0BF-5096-408B-B2F9-03D2D1F7D9BB}" destId="{055B65F0-8FB7-4830-AB04-E4F70EFCEBB1}" srcOrd="0" destOrd="0" presId="urn:microsoft.com/office/officeart/2005/8/layout/pyramid1"/>
    <dgm:cxn modelId="{6BEA8BB8-692F-4834-9728-63DCC9649D30}" type="presOf" srcId="{6B2689E9-9E68-4183-9C55-E2D04AD63860}" destId="{916B0B7C-ED49-4A58-9806-7D4EEDA7284D}" srcOrd="1" destOrd="0" presId="urn:microsoft.com/office/officeart/2005/8/layout/pyramid1"/>
    <dgm:cxn modelId="{AC6BA2B9-04BE-4673-931E-6E6213A4655C}" srcId="{B6571992-717E-40E9-AE30-AD64BD54B44E}" destId="{535CD0BF-5096-408B-B2F9-03D2D1F7D9BB}" srcOrd="1" destOrd="0" parTransId="{B567CE01-F747-49DB-8073-F1E7C3267D59}" sibTransId="{A320F6B3-12ED-4F8C-B454-83C349345902}"/>
    <dgm:cxn modelId="{47F2D99F-7AFA-420C-B08D-105E5E010F89}" type="presOf" srcId="{B6571992-717E-40E9-AE30-AD64BD54B44E}" destId="{8233BAB8-11A2-47F3-BAA9-5AA9BD0B86AA}" srcOrd="0" destOrd="0" presId="urn:microsoft.com/office/officeart/2005/8/layout/pyramid1"/>
    <dgm:cxn modelId="{CD8A64FE-157F-422A-9018-864093F2786A}" srcId="{B6571992-717E-40E9-AE30-AD64BD54B44E}" destId="{F8CDFD45-5A11-4F79-BA8B-A468064D6859}" srcOrd="2" destOrd="0" parTransId="{F9279F49-E9DC-448C-A362-6C0535F5EEE1}" sibTransId="{C2F14C8E-093D-43CF-A938-18552A68C038}"/>
    <dgm:cxn modelId="{EFAA2106-2C26-4FB8-9277-7C6148762EFF}" srcId="{B6571992-717E-40E9-AE30-AD64BD54B44E}" destId="{FD602B56-DD32-4644-A035-FE9ECEF714F1}" srcOrd="0" destOrd="0" parTransId="{2F038355-D149-458F-9B58-4A978E5FD1FB}" sibTransId="{24F843CC-76CF-48E3-A7B4-C185B94A9E23}"/>
    <dgm:cxn modelId="{C2A838C4-83C9-48F2-8601-53460D3AAC9D}" type="presParOf" srcId="{8233BAB8-11A2-47F3-BAA9-5AA9BD0B86AA}" destId="{D914727D-A022-4C3F-8730-A48A05CD97B8}" srcOrd="0" destOrd="0" presId="urn:microsoft.com/office/officeart/2005/8/layout/pyramid1"/>
    <dgm:cxn modelId="{10F04A52-C007-4E52-ACDF-EB2B54F8CE79}" type="presParOf" srcId="{D914727D-A022-4C3F-8730-A48A05CD97B8}" destId="{5A92A10F-BC2C-460E-B3FB-55A272C7A902}" srcOrd="0" destOrd="0" presId="urn:microsoft.com/office/officeart/2005/8/layout/pyramid1"/>
    <dgm:cxn modelId="{EAB833FF-590C-4E6A-90D1-8C75D63EB09D}" type="presParOf" srcId="{D914727D-A022-4C3F-8730-A48A05CD97B8}" destId="{1391626F-201E-4B7F-9D34-CA5AC80F6F3A}" srcOrd="1" destOrd="0" presId="urn:microsoft.com/office/officeart/2005/8/layout/pyramid1"/>
    <dgm:cxn modelId="{30CFDB7A-5C6A-4717-AF24-EF123D1C3F9B}" type="presParOf" srcId="{8233BAB8-11A2-47F3-BAA9-5AA9BD0B86AA}" destId="{F2D9D5FD-8D58-49F6-9F9C-3820D9EC6240}" srcOrd="1" destOrd="0" presId="urn:microsoft.com/office/officeart/2005/8/layout/pyramid1"/>
    <dgm:cxn modelId="{03A47468-3B9C-43AE-9F59-9793F7FEA637}" type="presParOf" srcId="{F2D9D5FD-8D58-49F6-9F9C-3820D9EC6240}" destId="{055B65F0-8FB7-4830-AB04-E4F70EFCEBB1}" srcOrd="0" destOrd="0" presId="urn:microsoft.com/office/officeart/2005/8/layout/pyramid1"/>
    <dgm:cxn modelId="{947EDC2A-003A-4022-A9DC-79FF138B1484}" type="presParOf" srcId="{F2D9D5FD-8D58-49F6-9F9C-3820D9EC6240}" destId="{F347E5A8-56BC-4886-B0A6-BDC58F1BA1F1}" srcOrd="1" destOrd="0" presId="urn:microsoft.com/office/officeart/2005/8/layout/pyramid1"/>
    <dgm:cxn modelId="{AEB31D97-69CA-4794-AD24-DBE26F2B2F8A}" type="presParOf" srcId="{8233BAB8-11A2-47F3-BAA9-5AA9BD0B86AA}" destId="{335038DA-2E21-483A-8BC8-77AC9D7FCE1C}" srcOrd="2" destOrd="0" presId="urn:microsoft.com/office/officeart/2005/8/layout/pyramid1"/>
    <dgm:cxn modelId="{73299F94-5678-46ED-8307-504C5A3E4CE3}" type="presParOf" srcId="{335038DA-2E21-483A-8BC8-77AC9D7FCE1C}" destId="{8A5D957F-B499-47BF-8E0C-B2EC3084160C}" srcOrd="0" destOrd="0" presId="urn:microsoft.com/office/officeart/2005/8/layout/pyramid1"/>
    <dgm:cxn modelId="{D6D5E024-F0F2-4C41-B7A7-856AD211A94E}" type="presParOf" srcId="{335038DA-2E21-483A-8BC8-77AC9D7FCE1C}" destId="{4AE64091-17C1-4C00-B1A9-D715EB46B4C2}" srcOrd="1" destOrd="0" presId="urn:microsoft.com/office/officeart/2005/8/layout/pyramid1"/>
    <dgm:cxn modelId="{6CE932F4-70C2-483D-ABF8-6255F90442CB}" type="presParOf" srcId="{8233BAB8-11A2-47F3-BAA9-5AA9BD0B86AA}" destId="{578C9DAB-9D69-4FDD-80B5-1C9C50154C45}" srcOrd="3" destOrd="0" presId="urn:microsoft.com/office/officeart/2005/8/layout/pyramid1"/>
    <dgm:cxn modelId="{1CFBA683-0DA8-48FF-BFBA-6771688C60F1}" type="presParOf" srcId="{578C9DAB-9D69-4FDD-80B5-1C9C50154C45}" destId="{89993DC9-7942-4FFC-8EA9-D4408CF5C1A9}" srcOrd="0" destOrd="0" presId="urn:microsoft.com/office/officeart/2005/8/layout/pyramid1"/>
    <dgm:cxn modelId="{3758B661-1577-4D6D-A6E5-C0466FB41D21}" type="presParOf" srcId="{578C9DAB-9D69-4FDD-80B5-1C9C50154C45}" destId="{916B0B7C-ED49-4A58-9806-7D4EEDA7284D}" srcOrd="1" destOrd="0" presId="urn:microsoft.com/office/officeart/2005/8/layout/pyramid1"/>
  </dgm:cxnLst>
  <dgm:bg/>
  <dgm:whole/>
  <dgm:extLst>
    <a:ext uri="http://schemas.microsoft.com/office/drawing/2008/diagram">
      <dsp:dataModelExt xmlns:dsp="http://schemas.microsoft.com/office/drawing/2008/diagram" relId="rId73"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B6571992-717E-40E9-AE30-AD64BD54B44E}" type="doc">
      <dgm:prSet loTypeId="urn:microsoft.com/office/officeart/2005/8/layout/pyramid1" loCatId="pyramid" qsTypeId="urn:microsoft.com/office/officeart/2005/8/quickstyle/simple1" qsCatId="simple" csTypeId="urn:microsoft.com/office/officeart/2005/8/colors/accent1_2" csCatId="accent1" phldr="1"/>
      <dgm:spPr/>
    </dgm:pt>
    <dgm:pt modelId="{FD602B56-DD32-4644-A035-FE9ECEF714F1}">
      <dgm:prSet phldrT="[Text]" custT="1"/>
      <dgm:spPr>
        <a:solidFill>
          <a:schemeClr val="accent3">
            <a:lumMod val="40000"/>
            <a:lumOff val="60000"/>
          </a:schemeClr>
        </a:solidFill>
        <a:scene3d>
          <a:camera prst="orthographicFront"/>
          <a:lightRig rig="threePt" dir="t"/>
        </a:scene3d>
        <a:sp3d extrusionH="76200">
          <a:extrusionClr>
            <a:srgbClr val="00B050"/>
          </a:extrusionClr>
        </a:sp3d>
      </dgm:spPr>
      <dgm:t>
        <a:bodyPr/>
        <a:lstStyle/>
        <a:p>
          <a:endParaRPr lang="en-GB" sz="1100"/>
        </a:p>
        <a:p>
          <a:endParaRPr lang="en-GB" sz="1100"/>
        </a:p>
        <a:p>
          <a:endParaRPr lang="en-GB" sz="1100"/>
        </a:p>
        <a:p>
          <a:r>
            <a:rPr lang="en-GB" sz="1100">
              <a:latin typeface="Arial" pitchFamily="34" charset="0"/>
              <a:cs typeface="Arial" pitchFamily="34" charset="0"/>
            </a:rPr>
            <a:t>CLA Statutory Interventions</a:t>
          </a:r>
        </a:p>
        <a:p>
          <a:r>
            <a:rPr lang="en-GB" sz="1100">
              <a:latin typeface="Arial" pitchFamily="34" charset="0"/>
              <a:cs typeface="Arial" pitchFamily="34" charset="0"/>
            </a:rPr>
            <a:t>CP Plans / CiN Plans</a:t>
          </a:r>
        </a:p>
        <a:p>
          <a:r>
            <a:rPr lang="en-GB" sz="1100">
              <a:latin typeface="Arial" pitchFamily="34" charset="0"/>
              <a:cs typeface="Arial" pitchFamily="34" charset="0"/>
            </a:rPr>
            <a:t>Counselling Theraputic Interventions</a:t>
          </a:r>
        </a:p>
        <a:p>
          <a:endParaRPr lang="en-GB" sz="1100"/>
        </a:p>
      </dgm:t>
    </dgm:pt>
    <dgm:pt modelId="{2F038355-D149-458F-9B58-4A978E5FD1FB}" type="parTrans" cxnId="{EFAA2106-2C26-4FB8-9277-7C6148762EFF}">
      <dgm:prSet/>
      <dgm:spPr/>
      <dgm:t>
        <a:bodyPr/>
        <a:lstStyle/>
        <a:p>
          <a:endParaRPr lang="en-GB"/>
        </a:p>
      </dgm:t>
    </dgm:pt>
    <dgm:pt modelId="{24F843CC-76CF-48E3-A7B4-C185B94A9E23}" type="sibTrans" cxnId="{EFAA2106-2C26-4FB8-9277-7C6148762EFF}">
      <dgm:prSet/>
      <dgm:spPr/>
      <dgm:t>
        <a:bodyPr/>
        <a:lstStyle/>
        <a:p>
          <a:endParaRPr lang="en-GB"/>
        </a:p>
      </dgm:t>
    </dgm:pt>
    <dgm:pt modelId="{F8CDFD45-5A11-4F79-BA8B-A468064D6859}">
      <dgm:prSet phldrT="[Text]" custT="1"/>
      <dgm:spPr>
        <a:solidFill>
          <a:srgbClr val="92D050"/>
        </a:solidFill>
        <a:scene3d>
          <a:camera prst="orthographicFront"/>
          <a:lightRig rig="threePt" dir="t"/>
        </a:scene3d>
        <a:sp3d extrusionH="76200">
          <a:extrusionClr>
            <a:srgbClr val="00B050"/>
          </a:extrusionClr>
        </a:sp3d>
      </dgm:spPr>
      <dgm:t>
        <a:bodyPr/>
        <a:lstStyle/>
        <a:p>
          <a:r>
            <a:rPr lang="en-GB" sz="1100">
              <a:latin typeface="Arial" pitchFamily="34" charset="0"/>
              <a:cs typeface="Arial" pitchFamily="34" charset="0"/>
            </a:rPr>
            <a:t>1 to 1 &amp; group theraputic interventions </a:t>
          </a:r>
        </a:p>
        <a:p>
          <a:r>
            <a:rPr lang="en-GB" sz="1100">
              <a:latin typeface="Arial" pitchFamily="34" charset="0"/>
              <a:cs typeface="Arial" pitchFamily="34" charset="0"/>
            </a:rPr>
            <a:t>Team Around the Family Plans </a:t>
          </a:r>
        </a:p>
        <a:p>
          <a:r>
            <a:rPr lang="en-GB" sz="1100">
              <a:latin typeface="Arial" pitchFamily="34" charset="0"/>
              <a:cs typeface="Arial" pitchFamily="34" charset="0"/>
            </a:rPr>
            <a:t>Parenting Programmes</a:t>
          </a:r>
        </a:p>
      </dgm:t>
    </dgm:pt>
    <dgm:pt modelId="{F9279F49-E9DC-448C-A362-6C0535F5EEE1}" type="parTrans" cxnId="{CD8A64FE-157F-422A-9018-864093F2786A}">
      <dgm:prSet/>
      <dgm:spPr/>
      <dgm:t>
        <a:bodyPr/>
        <a:lstStyle/>
        <a:p>
          <a:endParaRPr lang="en-GB"/>
        </a:p>
      </dgm:t>
    </dgm:pt>
    <dgm:pt modelId="{C2F14C8E-093D-43CF-A938-18552A68C038}" type="sibTrans" cxnId="{CD8A64FE-157F-422A-9018-864093F2786A}">
      <dgm:prSet/>
      <dgm:spPr/>
      <dgm:t>
        <a:bodyPr/>
        <a:lstStyle/>
        <a:p>
          <a:endParaRPr lang="en-GB"/>
        </a:p>
      </dgm:t>
    </dgm:pt>
    <dgm:pt modelId="{6B2689E9-9E68-4183-9C55-E2D04AD63860}">
      <dgm:prSet phldrT="[Text]" custT="1"/>
      <dgm:spPr>
        <a:solidFill>
          <a:srgbClr val="00B050"/>
        </a:solidFill>
        <a:scene3d>
          <a:camera prst="orthographicFront"/>
          <a:lightRig rig="threePt" dir="t"/>
        </a:scene3d>
        <a:sp3d extrusionH="76200">
          <a:extrusionClr>
            <a:srgbClr val="00B050"/>
          </a:extrusionClr>
        </a:sp3d>
      </dgm:spPr>
      <dgm:t>
        <a:bodyPr/>
        <a:lstStyle/>
        <a:p>
          <a:r>
            <a:rPr lang="en-GB" sz="1100">
              <a:latin typeface="Arial" pitchFamily="34" charset="0"/>
              <a:cs typeface="Arial" pitchFamily="34" charset="0"/>
            </a:rPr>
            <a:t>PSHE</a:t>
          </a:r>
        </a:p>
        <a:p>
          <a:r>
            <a:rPr lang="en-GB" sz="1100">
              <a:latin typeface="Arial" pitchFamily="34" charset="0"/>
              <a:cs typeface="Arial" pitchFamily="34" charset="0"/>
            </a:rPr>
            <a:t>Healthy Relationships Education</a:t>
          </a:r>
        </a:p>
        <a:p>
          <a:r>
            <a:rPr lang="en-GB" sz="1100">
              <a:latin typeface="Arial" pitchFamily="34" charset="0"/>
              <a:cs typeface="Arial" pitchFamily="34" charset="0"/>
            </a:rPr>
            <a:t>Workforce training and Awareness </a:t>
          </a:r>
        </a:p>
      </dgm:t>
    </dgm:pt>
    <dgm:pt modelId="{D19F288D-C9A6-4C35-BF07-C7BA02487F04}" type="parTrans" cxnId="{536FCA48-D783-4DE3-846D-E21A7CC669A0}">
      <dgm:prSet/>
      <dgm:spPr/>
      <dgm:t>
        <a:bodyPr/>
        <a:lstStyle/>
        <a:p>
          <a:endParaRPr lang="en-GB"/>
        </a:p>
      </dgm:t>
    </dgm:pt>
    <dgm:pt modelId="{45FBAB7A-41CC-4029-B279-74039EC7B327}" type="sibTrans" cxnId="{536FCA48-D783-4DE3-846D-E21A7CC669A0}">
      <dgm:prSet/>
      <dgm:spPr/>
      <dgm:t>
        <a:bodyPr/>
        <a:lstStyle/>
        <a:p>
          <a:endParaRPr lang="en-GB"/>
        </a:p>
      </dgm:t>
    </dgm:pt>
    <dgm:pt modelId="{535CD0BF-5096-408B-B2F9-03D2D1F7D9BB}">
      <dgm:prSet phldrT="[Text]" custT="1"/>
      <dgm:spPr>
        <a:solidFill>
          <a:schemeClr val="accent3">
            <a:lumMod val="60000"/>
            <a:lumOff val="40000"/>
          </a:schemeClr>
        </a:solidFill>
        <a:scene3d>
          <a:camera prst="orthographicFront"/>
          <a:lightRig rig="threePt" dir="t"/>
        </a:scene3d>
        <a:sp3d extrusionH="76200">
          <a:extrusionClr>
            <a:srgbClr val="00B050"/>
          </a:extrusionClr>
        </a:sp3d>
      </dgm:spPr>
      <dgm:t>
        <a:bodyPr/>
        <a:lstStyle/>
        <a:p>
          <a:r>
            <a:rPr lang="en-GB" sz="1100">
              <a:latin typeface="Arial" pitchFamily="34" charset="0"/>
              <a:cs typeface="Arial" pitchFamily="34" charset="0"/>
            </a:rPr>
            <a:t>CIDVA MASH IDVA</a:t>
          </a:r>
        </a:p>
        <a:p>
          <a:r>
            <a:rPr lang="en-GB" sz="1100">
              <a:latin typeface="Arial" pitchFamily="34" charset="0"/>
              <a:cs typeface="Arial" pitchFamily="34" charset="0"/>
            </a:rPr>
            <a:t>Team Around the Family Plans</a:t>
          </a:r>
        </a:p>
        <a:p>
          <a:r>
            <a:rPr lang="en-GB" sz="1100">
              <a:latin typeface="Arial" pitchFamily="34" charset="0"/>
              <a:cs typeface="Arial" pitchFamily="34" charset="0"/>
            </a:rPr>
            <a:t>1 to 1 and Group Theaputic Interventions </a:t>
          </a:r>
        </a:p>
      </dgm:t>
    </dgm:pt>
    <dgm:pt modelId="{A320F6B3-12ED-4F8C-B454-83C349345902}" type="sibTrans" cxnId="{AC6BA2B9-04BE-4673-931E-6E6213A4655C}">
      <dgm:prSet/>
      <dgm:spPr/>
      <dgm:t>
        <a:bodyPr/>
        <a:lstStyle/>
        <a:p>
          <a:endParaRPr lang="en-GB"/>
        </a:p>
      </dgm:t>
    </dgm:pt>
    <dgm:pt modelId="{B567CE01-F747-49DB-8073-F1E7C3267D59}" type="parTrans" cxnId="{AC6BA2B9-04BE-4673-931E-6E6213A4655C}">
      <dgm:prSet/>
      <dgm:spPr/>
      <dgm:t>
        <a:bodyPr/>
        <a:lstStyle/>
        <a:p>
          <a:endParaRPr lang="en-GB"/>
        </a:p>
      </dgm:t>
    </dgm:pt>
    <dgm:pt modelId="{8233BAB8-11A2-47F3-BAA9-5AA9BD0B86AA}" type="pres">
      <dgm:prSet presAssocID="{B6571992-717E-40E9-AE30-AD64BD54B44E}" presName="Name0" presStyleCnt="0">
        <dgm:presLayoutVars>
          <dgm:dir/>
          <dgm:animLvl val="lvl"/>
          <dgm:resizeHandles val="exact"/>
        </dgm:presLayoutVars>
      </dgm:prSet>
      <dgm:spPr/>
    </dgm:pt>
    <dgm:pt modelId="{D914727D-A022-4C3F-8730-A48A05CD97B8}" type="pres">
      <dgm:prSet presAssocID="{FD602B56-DD32-4644-A035-FE9ECEF714F1}" presName="Name8" presStyleCnt="0"/>
      <dgm:spPr>
        <a:scene3d>
          <a:camera prst="orthographicFront"/>
          <a:lightRig rig="threePt" dir="t"/>
        </a:scene3d>
        <a:sp3d extrusionH="76200">
          <a:extrusionClr>
            <a:srgbClr val="00B050"/>
          </a:extrusionClr>
        </a:sp3d>
      </dgm:spPr>
    </dgm:pt>
    <dgm:pt modelId="{5A92A10F-BC2C-460E-B3FB-55A272C7A902}" type="pres">
      <dgm:prSet presAssocID="{FD602B56-DD32-4644-A035-FE9ECEF714F1}" presName="level" presStyleLbl="node1" presStyleIdx="0" presStyleCnt="4" custScaleX="103488" custScaleY="97313" custLinFactNeighborX="0">
        <dgm:presLayoutVars>
          <dgm:chMax val="1"/>
          <dgm:bulletEnabled val="1"/>
        </dgm:presLayoutVars>
      </dgm:prSet>
      <dgm:spPr/>
      <dgm:t>
        <a:bodyPr/>
        <a:lstStyle/>
        <a:p>
          <a:endParaRPr lang="en-GB"/>
        </a:p>
      </dgm:t>
    </dgm:pt>
    <dgm:pt modelId="{1391626F-201E-4B7F-9D34-CA5AC80F6F3A}" type="pres">
      <dgm:prSet presAssocID="{FD602B56-DD32-4644-A035-FE9ECEF714F1}" presName="levelTx" presStyleLbl="revTx" presStyleIdx="0" presStyleCnt="0">
        <dgm:presLayoutVars>
          <dgm:chMax val="1"/>
          <dgm:bulletEnabled val="1"/>
        </dgm:presLayoutVars>
      </dgm:prSet>
      <dgm:spPr/>
      <dgm:t>
        <a:bodyPr/>
        <a:lstStyle/>
        <a:p>
          <a:endParaRPr lang="en-GB"/>
        </a:p>
      </dgm:t>
    </dgm:pt>
    <dgm:pt modelId="{F2D9D5FD-8D58-49F6-9F9C-3820D9EC6240}" type="pres">
      <dgm:prSet presAssocID="{535CD0BF-5096-408B-B2F9-03D2D1F7D9BB}" presName="Name8" presStyleCnt="0"/>
      <dgm:spPr>
        <a:scene3d>
          <a:camera prst="orthographicFront"/>
          <a:lightRig rig="threePt" dir="t"/>
        </a:scene3d>
        <a:sp3d extrusionH="76200">
          <a:extrusionClr>
            <a:srgbClr val="00B050"/>
          </a:extrusionClr>
        </a:sp3d>
      </dgm:spPr>
    </dgm:pt>
    <dgm:pt modelId="{055B65F0-8FB7-4830-AB04-E4F70EFCEBB1}" type="pres">
      <dgm:prSet presAssocID="{535CD0BF-5096-408B-B2F9-03D2D1F7D9BB}" presName="level" presStyleLbl="node1" presStyleIdx="1" presStyleCnt="4" custScaleY="75418">
        <dgm:presLayoutVars>
          <dgm:chMax val="1"/>
          <dgm:bulletEnabled val="1"/>
        </dgm:presLayoutVars>
      </dgm:prSet>
      <dgm:spPr/>
      <dgm:t>
        <a:bodyPr/>
        <a:lstStyle/>
        <a:p>
          <a:endParaRPr lang="en-GB"/>
        </a:p>
      </dgm:t>
    </dgm:pt>
    <dgm:pt modelId="{F347E5A8-56BC-4886-B0A6-BDC58F1BA1F1}" type="pres">
      <dgm:prSet presAssocID="{535CD0BF-5096-408B-B2F9-03D2D1F7D9BB}" presName="levelTx" presStyleLbl="revTx" presStyleIdx="0" presStyleCnt="0">
        <dgm:presLayoutVars>
          <dgm:chMax val="1"/>
          <dgm:bulletEnabled val="1"/>
        </dgm:presLayoutVars>
      </dgm:prSet>
      <dgm:spPr/>
      <dgm:t>
        <a:bodyPr/>
        <a:lstStyle/>
        <a:p>
          <a:endParaRPr lang="en-GB"/>
        </a:p>
      </dgm:t>
    </dgm:pt>
    <dgm:pt modelId="{335038DA-2E21-483A-8BC8-77AC9D7FCE1C}" type="pres">
      <dgm:prSet presAssocID="{F8CDFD45-5A11-4F79-BA8B-A468064D6859}" presName="Name8" presStyleCnt="0"/>
      <dgm:spPr>
        <a:scene3d>
          <a:camera prst="orthographicFront"/>
          <a:lightRig rig="threePt" dir="t"/>
        </a:scene3d>
        <a:sp3d extrusionH="76200">
          <a:extrusionClr>
            <a:srgbClr val="00B050"/>
          </a:extrusionClr>
        </a:sp3d>
      </dgm:spPr>
    </dgm:pt>
    <dgm:pt modelId="{8A5D957F-B499-47BF-8E0C-B2EC3084160C}" type="pres">
      <dgm:prSet presAssocID="{F8CDFD45-5A11-4F79-BA8B-A468064D6859}" presName="level" presStyleLbl="node1" presStyleIdx="2" presStyleCnt="4" custScaleY="71738" custLinFactNeighborX="578" custLinFactNeighborY="-2381">
        <dgm:presLayoutVars>
          <dgm:chMax val="1"/>
          <dgm:bulletEnabled val="1"/>
        </dgm:presLayoutVars>
      </dgm:prSet>
      <dgm:spPr/>
      <dgm:t>
        <a:bodyPr/>
        <a:lstStyle/>
        <a:p>
          <a:endParaRPr lang="en-GB"/>
        </a:p>
      </dgm:t>
    </dgm:pt>
    <dgm:pt modelId="{4AE64091-17C1-4C00-B1A9-D715EB46B4C2}" type="pres">
      <dgm:prSet presAssocID="{F8CDFD45-5A11-4F79-BA8B-A468064D6859}" presName="levelTx" presStyleLbl="revTx" presStyleIdx="0" presStyleCnt="0">
        <dgm:presLayoutVars>
          <dgm:chMax val="1"/>
          <dgm:bulletEnabled val="1"/>
        </dgm:presLayoutVars>
      </dgm:prSet>
      <dgm:spPr/>
      <dgm:t>
        <a:bodyPr/>
        <a:lstStyle/>
        <a:p>
          <a:endParaRPr lang="en-GB"/>
        </a:p>
      </dgm:t>
    </dgm:pt>
    <dgm:pt modelId="{578C9DAB-9D69-4FDD-80B5-1C9C50154C45}" type="pres">
      <dgm:prSet presAssocID="{6B2689E9-9E68-4183-9C55-E2D04AD63860}" presName="Name8" presStyleCnt="0"/>
      <dgm:spPr>
        <a:scene3d>
          <a:camera prst="orthographicFront"/>
          <a:lightRig rig="threePt" dir="t"/>
        </a:scene3d>
        <a:sp3d extrusionH="76200">
          <a:extrusionClr>
            <a:srgbClr val="00B050"/>
          </a:extrusionClr>
        </a:sp3d>
      </dgm:spPr>
    </dgm:pt>
    <dgm:pt modelId="{89993DC9-7942-4FFC-8EA9-D4408CF5C1A9}" type="pres">
      <dgm:prSet presAssocID="{6B2689E9-9E68-4183-9C55-E2D04AD63860}" presName="level" presStyleLbl="node1" presStyleIdx="3" presStyleCnt="4" custScaleY="67474">
        <dgm:presLayoutVars>
          <dgm:chMax val="1"/>
          <dgm:bulletEnabled val="1"/>
        </dgm:presLayoutVars>
      </dgm:prSet>
      <dgm:spPr/>
      <dgm:t>
        <a:bodyPr/>
        <a:lstStyle/>
        <a:p>
          <a:endParaRPr lang="en-GB"/>
        </a:p>
      </dgm:t>
    </dgm:pt>
    <dgm:pt modelId="{916B0B7C-ED49-4A58-9806-7D4EEDA7284D}" type="pres">
      <dgm:prSet presAssocID="{6B2689E9-9E68-4183-9C55-E2D04AD63860}" presName="levelTx" presStyleLbl="revTx" presStyleIdx="0" presStyleCnt="0">
        <dgm:presLayoutVars>
          <dgm:chMax val="1"/>
          <dgm:bulletEnabled val="1"/>
        </dgm:presLayoutVars>
      </dgm:prSet>
      <dgm:spPr/>
      <dgm:t>
        <a:bodyPr/>
        <a:lstStyle/>
        <a:p>
          <a:endParaRPr lang="en-GB"/>
        </a:p>
      </dgm:t>
    </dgm:pt>
  </dgm:ptLst>
  <dgm:cxnLst>
    <dgm:cxn modelId="{8F66993A-0084-46AF-9FB8-E74D6F8CFE77}" type="presOf" srcId="{535CD0BF-5096-408B-B2F9-03D2D1F7D9BB}" destId="{F347E5A8-56BC-4886-B0A6-BDC58F1BA1F1}" srcOrd="1" destOrd="0" presId="urn:microsoft.com/office/officeart/2005/8/layout/pyramid1"/>
    <dgm:cxn modelId="{536FCA48-D783-4DE3-846D-E21A7CC669A0}" srcId="{B6571992-717E-40E9-AE30-AD64BD54B44E}" destId="{6B2689E9-9E68-4183-9C55-E2D04AD63860}" srcOrd="3" destOrd="0" parTransId="{D19F288D-C9A6-4C35-BF07-C7BA02487F04}" sibTransId="{45FBAB7A-41CC-4029-B279-74039EC7B327}"/>
    <dgm:cxn modelId="{81BB9F8F-AFA2-4D68-B5DF-8A9D8E26E336}" type="presOf" srcId="{FD602B56-DD32-4644-A035-FE9ECEF714F1}" destId="{5A92A10F-BC2C-460E-B3FB-55A272C7A902}" srcOrd="0" destOrd="0" presId="urn:microsoft.com/office/officeart/2005/8/layout/pyramid1"/>
    <dgm:cxn modelId="{A2CB52A2-79F0-46CE-8594-FE8B2CED5078}" type="presOf" srcId="{B6571992-717E-40E9-AE30-AD64BD54B44E}" destId="{8233BAB8-11A2-47F3-BAA9-5AA9BD0B86AA}" srcOrd="0" destOrd="0" presId="urn:microsoft.com/office/officeart/2005/8/layout/pyramid1"/>
    <dgm:cxn modelId="{24A9DCA8-1D28-41DB-9F1C-3F705532D2E7}" type="presOf" srcId="{6B2689E9-9E68-4183-9C55-E2D04AD63860}" destId="{89993DC9-7942-4FFC-8EA9-D4408CF5C1A9}" srcOrd="0" destOrd="0" presId="urn:microsoft.com/office/officeart/2005/8/layout/pyramid1"/>
    <dgm:cxn modelId="{AC6BA2B9-04BE-4673-931E-6E6213A4655C}" srcId="{B6571992-717E-40E9-AE30-AD64BD54B44E}" destId="{535CD0BF-5096-408B-B2F9-03D2D1F7D9BB}" srcOrd="1" destOrd="0" parTransId="{B567CE01-F747-49DB-8073-F1E7C3267D59}" sibTransId="{A320F6B3-12ED-4F8C-B454-83C349345902}"/>
    <dgm:cxn modelId="{AD82F810-146F-4443-82E3-64B950AACB27}" type="presOf" srcId="{6B2689E9-9E68-4183-9C55-E2D04AD63860}" destId="{916B0B7C-ED49-4A58-9806-7D4EEDA7284D}" srcOrd="1" destOrd="0" presId="urn:microsoft.com/office/officeart/2005/8/layout/pyramid1"/>
    <dgm:cxn modelId="{4E015F44-C1C5-4F83-B83D-DBFE8FE2B431}" type="presOf" srcId="{535CD0BF-5096-408B-B2F9-03D2D1F7D9BB}" destId="{055B65F0-8FB7-4830-AB04-E4F70EFCEBB1}" srcOrd="0" destOrd="0" presId="urn:microsoft.com/office/officeart/2005/8/layout/pyramid1"/>
    <dgm:cxn modelId="{5BCBABCD-D1A9-4E37-B1F6-F7B9368AF83B}" type="presOf" srcId="{F8CDFD45-5A11-4F79-BA8B-A468064D6859}" destId="{8A5D957F-B499-47BF-8E0C-B2EC3084160C}" srcOrd="0" destOrd="0" presId="urn:microsoft.com/office/officeart/2005/8/layout/pyramid1"/>
    <dgm:cxn modelId="{5135773F-7A21-48C1-A119-B9262F1B1370}" type="presOf" srcId="{F8CDFD45-5A11-4F79-BA8B-A468064D6859}" destId="{4AE64091-17C1-4C00-B1A9-D715EB46B4C2}" srcOrd="1" destOrd="0" presId="urn:microsoft.com/office/officeart/2005/8/layout/pyramid1"/>
    <dgm:cxn modelId="{AC3C6379-22C6-4864-BD7E-5F535B71D8D1}" type="presOf" srcId="{FD602B56-DD32-4644-A035-FE9ECEF714F1}" destId="{1391626F-201E-4B7F-9D34-CA5AC80F6F3A}" srcOrd="1" destOrd="0" presId="urn:microsoft.com/office/officeart/2005/8/layout/pyramid1"/>
    <dgm:cxn modelId="{CD8A64FE-157F-422A-9018-864093F2786A}" srcId="{B6571992-717E-40E9-AE30-AD64BD54B44E}" destId="{F8CDFD45-5A11-4F79-BA8B-A468064D6859}" srcOrd="2" destOrd="0" parTransId="{F9279F49-E9DC-448C-A362-6C0535F5EEE1}" sibTransId="{C2F14C8E-093D-43CF-A938-18552A68C038}"/>
    <dgm:cxn modelId="{EFAA2106-2C26-4FB8-9277-7C6148762EFF}" srcId="{B6571992-717E-40E9-AE30-AD64BD54B44E}" destId="{FD602B56-DD32-4644-A035-FE9ECEF714F1}" srcOrd="0" destOrd="0" parTransId="{2F038355-D149-458F-9B58-4A978E5FD1FB}" sibTransId="{24F843CC-76CF-48E3-A7B4-C185B94A9E23}"/>
    <dgm:cxn modelId="{F1B698B4-B16C-48CA-B01A-E8B42F047B43}" type="presParOf" srcId="{8233BAB8-11A2-47F3-BAA9-5AA9BD0B86AA}" destId="{D914727D-A022-4C3F-8730-A48A05CD97B8}" srcOrd="0" destOrd="0" presId="urn:microsoft.com/office/officeart/2005/8/layout/pyramid1"/>
    <dgm:cxn modelId="{E3602419-966B-449A-AF2F-2FD81E2E63E1}" type="presParOf" srcId="{D914727D-A022-4C3F-8730-A48A05CD97B8}" destId="{5A92A10F-BC2C-460E-B3FB-55A272C7A902}" srcOrd="0" destOrd="0" presId="urn:microsoft.com/office/officeart/2005/8/layout/pyramid1"/>
    <dgm:cxn modelId="{AC1B2A95-2407-423E-8A70-299B929DF76D}" type="presParOf" srcId="{D914727D-A022-4C3F-8730-A48A05CD97B8}" destId="{1391626F-201E-4B7F-9D34-CA5AC80F6F3A}" srcOrd="1" destOrd="0" presId="urn:microsoft.com/office/officeart/2005/8/layout/pyramid1"/>
    <dgm:cxn modelId="{93C7EF34-47DF-4468-8970-02219A982A58}" type="presParOf" srcId="{8233BAB8-11A2-47F3-BAA9-5AA9BD0B86AA}" destId="{F2D9D5FD-8D58-49F6-9F9C-3820D9EC6240}" srcOrd="1" destOrd="0" presId="urn:microsoft.com/office/officeart/2005/8/layout/pyramid1"/>
    <dgm:cxn modelId="{7131647A-9B99-436F-8D35-8620B651BBE1}" type="presParOf" srcId="{F2D9D5FD-8D58-49F6-9F9C-3820D9EC6240}" destId="{055B65F0-8FB7-4830-AB04-E4F70EFCEBB1}" srcOrd="0" destOrd="0" presId="urn:microsoft.com/office/officeart/2005/8/layout/pyramid1"/>
    <dgm:cxn modelId="{FE036C75-271F-4AF6-99C0-2674A967D005}" type="presParOf" srcId="{F2D9D5FD-8D58-49F6-9F9C-3820D9EC6240}" destId="{F347E5A8-56BC-4886-B0A6-BDC58F1BA1F1}" srcOrd="1" destOrd="0" presId="urn:microsoft.com/office/officeart/2005/8/layout/pyramid1"/>
    <dgm:cxn modelId="{B9FF6920-106A-4A18-A888-88DC99EDE114}" type="presParOf" srcId="{8233BAB8-11A2-47F3-BAA9-5AA9BD0B86AA}" destId="{335038DA-2E21-483A-8BC8-77AC9D7FCE1C}" srcOrd="2" destOrd="0" presId="urn:microsoft.com/office/officeart/2005/8/layout/pyramid1"/>
    <dgm:cxn modelId="{41E1AC5C-9C59-4155-9741-0B3BEEB9F41C}" type="presParOf" srcId="{335038DA-2E21-483A-8BC8-77AC9D7FCE1C}" destId="{8A5D957F-B499-47BF-8E0C-B2EC3084160C}" srcOrd="0" destOrd="0" presId="urn:microsoft.com/office/officeart/2005/8/layout/pyramid1"/>
    <dgm:cxn modelId="{57F8308B-AE9C-4BBA-B4F8-BF855DA319D6}" type="presParOf" srcId="{335038DA-2E21-483A-8BC8-77AC9D7FCE1C}" destId="{4AE64091-17C1-4C00-B1A9-D715EB46B4C2}" srcOrd="1" destOrd="0" presId="urn:microsoft.com/office/officeart/2005/8/layout/pyramid1"/>
    <dgm:cxn modelId="{FB1DD15B-B791-4A7B-934E-0F2A6FA93617}" type="presParOf" srcId="{8233BAB8-11A2-47F3-BAA9-5AA9BD0B86AA}" destId="{578C9DAB-9D69-4FDD-80B5-1C9C50154C45}" srcOrd="3" destOrd="0" presId="urn:microsoft.com/office/officeart/2005/8/layout/pyramid1"/>
    <dgm:cxn modelId="{6F17CE78-AF1E-4760-82FD-A3FF601FCA40}" type="presParOf" srcId="{578C9DAB-9D69-4FDD-80B5-1C9C50154C45}" destId="{89993DC9-7942-4FFC-8EA9-D4408CF5C1A9}" srcOrd="0" destOrd="0" presId="urn:microsoft.com/office/officeart/2005/8/layout/pyramid1"/>
    <dgm:cxn modelId="{D339D13A-E8E9-4422-9B09-A35891FB96E7}" type="presParOf" srcId="{578C9DAB-9D69-4FDD-80B5-1C9C50154C45}" destId="{916B0B7C-ED49-4A58-9806-7D4EEDA7284D}" srcOrd="1" destOrd="0" presId="urn:microsoft.com/office/officeart/2005/8/layout/pyramid1"/>
  </dgm:cxnLst>
  <dgm:bg>
    <a:noFill/>
  </dgm:bg>
  <dgm:whole/>
  <dgm:extLst>
    <a:ext uri="http://schemas.microsoft.com/office/drawing/2008/diagram">
      <dsp:dataModelExt xmlns:dsp="http://schemas.microsoft.com/office/drawing/2008/diagram" relId="rId78"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B6571992-717E-40E9-AE30-AD64BD54B44E}" type="doc">
      <dgm:prSet loTypeId="urn:microsoft.com/office/officeart/2005/8/layout/pyramid1" loCatId="pyramid" qsTypeId="urn:microsoft.com/office/officeart/2005/8/quickstyle/simple1" qsCatId="simple" csTypeId="urn:microsoft.com/office/officeart/2005/8/colors/accent1_2" csCatId="accent1" phldr="1"/>
      <dgm:spPr/>
    </dgm:pt>
    <dgm:pt modelId="{FD602B56-DD32-4644-A035-FE9ECEF714F1}">
      <dgm:prSet phldrT="[Text]" custT="1"/>
      <dgm:spPr>
        <a:solidFill>
          <a:schemeClr val="tx2">
            <a:lumMod val="20000"/>
            <a:lumOff val="80000"/>
          </a:schemeClr>
        </a:solidFill>
      </dgm:spPr>
      <dgm:t>
        <a:bodyPr/>
        <a:lstStyle/>
        <a:p>
          <a:endParaRPr lang="en-GB" sz="1000">
            <a:latin typeface="Arial" pitchFamily="34" charset="0"/>
            <a:cs typeface="Arial" pitchFamily="34" charset="0"/>
          </a:endParaRPr>
        </a:p>
        <a:p>
          <a:endParaRPr lang="en-GB" sz="1000">
            <a:latin typeface="Arial" pitchFamily="34" charset="0"/>
            <a:cs typeface="Arial" pitchFamily="34" charset="0"/>
          </a:endParaRPr>
        </a:p>
        <a:p>
          <a:endParaRPr lang="en-GB" sz="1000">
            <a:latin typeface="Arial" pitchFamily="34" charset="0"/>
            <a:cs typeface="Arial" pitchFamily="34" charset="0"/>
          </a:endParaRPr>
        </a:p>
        <a:p>
          <a:endParaRPr lang="en-GB" sz="1000">
            <a:latin typeface="Arial" pitchFamily="34" charset="0"/>
            <a:cs typeface="Arial" pitchFamily="34" charset="0"/>
          </a:endParaRPr>
        </a:p>
        <a:p>
          <a:endParaRPr lang="en-GB" sz="1000">
            <a:latin typeface="Arial" pitchFamily="34" charset="0"/>
            <a:cs typeface="Arial" pitchFamily="34" charset="0"/>
          </a:endParaRPr>
        </a:p>
        <a:p>
          <a:r>
            <a:rPr lang="en-GB" sz="1100">
              <a:latin typeface="Arial" pitchFamily="34" charset="0"/>
              <a:cs typeface="Arial" pitchFamily="34" charset="0"/>
            </a:rPr>
            <a:t>MAPPA</a:t>
          </a:r>
        </a:p>
        <a:p>
          <a:r>
            <a:rPr lang="en-GB" sz="1100">
              <a:latin typeface="Arial" pitchFamily="34" charset="0"/>
              <a:cs typeface="Arial" pitchFamily="34" charset="0"/>
            </a:rPr>
            <a:t>Building Better</a:t>
          </a:r>
        </a:p>
        <a:p>
          <a:r>
            <a:rPr lang="en-GB" sz="1100">
              <a:latin typeface="Arial" pitchFamily="34" charset="0"/>
              <a:cs typeface="Arial" pitchFamily="34" charset="0"/>
            </a:rPr>
            <a:t>Relationships </a:t>
          </a:r>
        </a:p>
        <a:p>
          <a:r>
            <a:rPr lang="en-GB" sz="1100">
              <a:latin typeface="Arial" pitchFamily="34" charset="0"/>
              <a:cs typeface="Arial" pitchFamily="34" charset="0"/>
            </a:rPr>
            <a:t>Programme</a:t>
          </a:r>
        </a:p>
        <a:p>
          <a:r>
            <a:rPr lang="en-GB" sz="1100">
              <a:latin typeface="Arial" pitchFamily="34" charset="0"/>
              <a:cs typeface="Arial" pitchFamily="34" charset="0"/>
            </a:rPr>
            <a:t>(BBRP)</a:t>
          </a:r>
        </a:p>
        <a:p>
          <a:endParaRPr lang="en-GB" sz="1100"/>
        </a:p>
      </dgm:t>
    </dgm:pt>
    <dgm:pt modelId="{2F038355-D149-458F-9B58-4A978E5FD1FB}" type="parTrans" cxnId="{EFAA2106-2C26-4FB8-9277-7C6148762EFF}">
      <dgm:prSet/>
      <dgm:spPr/>
      <dgm:t>
        <a:bodyPr/>
        <a:lstStyle/>
        <a:p>
          <a:endParaRPr lang="en-GB"/>
        </a:p>
      </dgm:t>
    </dgm:pt>
    <dgm:pt modelId="{24F843CC-76CF-48E3-A7B4-C185B94A9E23}" type="sibTrans" cxnId="{EFAA2106-2C26-4FB8-9277-7C6148762EFF}">
      <dgm:prSet/>
      <dgm:spPr/>
      <dgm:t>
        <a:bodyPr/>
        <a:lstStyle/>
        <a:p>
          <a:endParaRPr lang="en-GB"/>
        </a:p>
      </dgm:t>
    </dgm:pt>
    <dgm:pt modelId="{6B2689E9-9E68-4183-9C55-E2D04AD63860}">
      <dgm:prSet phldrT="[Text]" custT="1"/>
      <dgm:spPr/>
      <dgm:t>
        <a:bodyPr/>
        <a:lstStyle/>
        <a:p>
          <a:r>
            <a:rPr lang="en-GB" sz="1100">
              <a:latin typeface="Arial" pitchFamily="34" charset="0"/>
              <a:cs typeface="Arial" pitchFamily="34" charset="0"/>
            </a:rPr>
            <a:t>Targeted campaigns and awareness raising</a:t>
          </a:r>
          <a:endParaRPr lang="en-GB" sz="1100"/>
        </a:p>
        <a:p>
          <a:endParaRPr lang="en-GB" sz="2200"/>
        </a:p>
      </dgm:t>
    </dgm:pt>
    <dgm:pt modelId="{D19F288D-C9A6-4C35-BF07-C7BA02487F04}" type="parTrans" cxnId="{536FCA48-D783-4DE3-846D-E21A7CC669A0}">
      <dgm:prSet/>
      <dgm:spPr/>
      <dgm:t>
        <a:bodyPr/>
        <a:lstStyle/>
        <a:p>
          <a:endParaRPr lang="en-GB"/>
        </a:p>
      </dgm:t>
    </dgm:pt>
    <dgm:pt modelId="{45FBAB7A-41CC-4029-B279-74039EC7B327}" type="sibTrans" cxnId="{536FCA48-D783-4DE3-846D-E21A7CC669A0}">
      <dgm:prSet/>
      <dgm:spPr/>
      <dgm:t>
        <a:bodyPr/>
        <a:lstStyle/>
        <a:p>
          <a:endParaRPr lang="en-GB"/>
        </a:p>
      </dgm:t>
    </dgm:pt>
    <dgm:pt modelId="{F8CDFD45-5A11-4F79-BA8B-A468064D6859}">
      <dgm:prSet phldrT="[Text]" custT="1"/>
      <dgm:spPr>
        <a:solidFill>
          <a:schemeClr val="accent1">
            <a:lumMod val="40000"/>
            <a:lumOff val="60000"/>
          </a:schemeClr>
        </a:solidFill>
      </dgm:spPr>
      <dgm:t>
        <a:bodyPr/>
        <a:lstStyle/>
        <a:p>
          <a:r>
            <a:rPr lang="en-GB" sz="1100">
              <a:latin typeface="Arial" pitchFamily="34" charset="0"/>
              <a:cs typeface="Arial" pitchFamily="34" charset="0"/>
            </a:rPr>
            <a:t>Absence of voluntary community based Perpetrator Prevention Programmes.  </a:t>
          </a:r>
        </a:p>
      </dgm:t>
    </dgm:pt>
    <dgm:pt modelId="{C2F14C8E-093D-43CF-A938-18552A68C038}" type="sibTrans" cxnId="{CD8A64FE-157F-422A-9018-864093F2786A}">
      <dgm:prSet/>
      <dgm:spPr/>
      <dgm:t>
        <a:bodyPr/>
        <a:lstStyle/>
        <a:p>
          <a:endParaRPr lang="en-GB"/>
        </a:p>
      </dgm:t>
    </dgm:pt>
    <dgm:pt modelId="{F9279F49-E9DC-448C-A362-6C0535F5EEE1}" type="parTrans" cxnId="{CD8A64FE-157F-422A-9018-864093F2786A}">
      <dgm:prSet/>
      <dgm:spPr/>
      <dgm:t>
        <a:bodyPr/>
        <a:lstStyle/>
        <a:p>
          <a:endParaRPr lang="en-GB"/>
        </a:p>
      </dgm:t>
    </dgm:pt>
    <dgm:pt modelId="{535CD0BF-5096-408B-B2F9-03D2D1F7D9BB}">
      <dgm:prSet phldrT="[Text]" custT="1"/>
      <dgm:spPr>
        <a:solidFill>
          <a:schemeClr val="tx2">
            <a:lumMod val="40000"/>
            <a:lumOff val="60000"/>
          </a:schemeClr>
        </a:solidFill>
      </dgm:spPr>
      <dgm:t>
        <a:bodyPr/>
        <a:lstStyle/>
        <a:p>
          <a:r>
            <a:rPr lang="en-GB" sz="1100">
              <a:latin typeface="Arial" pitchFamily="34" charset="0"/>
              <a:cs typeface="Arial" pitchFamily="34" charset="0"/>
            </a:rPr>
            <a:t>Absence of voluntary commuinity based Perpetrator Prevention Programmes</a:t>
          </a:r>
          <a:r>
            <a:rPr lang="en-GB" sz="1100"/>
            <a:t>. </a:t>
          </a:r>
        </a:p>
      </dgm:t>
    </dgm:pt>
    <dgm:pt modelId="{A320F6B3-12ED-4F8C-B454-83C349345902}" type="sibTrans" cxnId="{AC6BA2B9-04BE-4673-931E-6E6213A4655C}">
      <dgm:prSet/>
      <dgm:spPr/>
      <dgm:t>
        <a:bodyPr/>
        <a:lstStyle/>
        <a:p>
          <a:endParaRPr lang="en-GB"/>
        </a:p>
      </dgm:t>
    </dgm:pt>
    <dgm:pt modelId="{B567CE01-F747-49DB-8073-F1E7C3267D59}" type="parTrans" cxnId="{AC6BA2B9-04BE-4673-931E-6E6213A4655C}">
      <dgm:prSet/>
      <dgm:spPr/>
      <dgm:t>
        <a:bodyPr/>
        <a:lstStyle/>
        <a:p>
          <a:endParaRPr lang="en-GB"/>
        </a:p>
      </dgm:t>
    </dgm:pt>
    <dgm:pt modelId="{8233BAB8-11A2-47F3-BAA9-5AA9BD0B86AA}" type="pres">
      <dgm:prSet presAssocID="{B6571992-717E-40E9-AE30-AD64BD54B44E}" presName="Name0" presStyleCnt="0">
        <dgm:presLayoutVars>
          <dgm:dir/>
          <dgm:animLvl val="lvl"/>
          <dgm:resizeHandles val="exact"/>
        </dgm:presLayoutVars>
      </dgm:prSet>
      <dgm:spPr/>
    </dgm:pt>
    <dgm:pt modelId="{D914727D-A022-4C3F-8730-A48A05CD97B8}" type="pres">
      <dgm:prSet presAssocID="{FD602B56-DD32-4644-A035-FE9ECEF714F1}" presName="Name8" presStyleCnt="0"/>
      <dgm:spPr/>
    </dgm:pt>
    <dgm:pt modelId="{5A92A10F-BC2C-460E-B3FB-55A272C7A902}" type="pres">
      <dgm:prSet presAssocID="{FD602B56-DD32-4644-A035-FE9ECEF714F1}" presName="level" presStyleLbl="node1" presStyleIdx="0" presStyleCnt="4" custScaleX="105071" custScaleY="146795">
        <dgm:presLayoutVars>
          <dgm:chMax val="1"/>
          <dgm:bulletEnabled val="1"/>
        </dgm:presLayoutVars>
      </dgm:prSet>
      <dgm:spPr/>
      <dgm:t>
        <a:bodyPr/>
        <a:lstStyle/>
        <a:p>
          <a:endParaRPr lang="en-GB"/>
        </a:p>
      </dgm:t>
    </dgm:pt>
    <dgm:pt modelId="{1391626F-201E-4B7F-9D34-CA5AC80F6F3A}" type="pres">
      <dgm:prSet presAssocID="{FD602B56-DD32-4644-A035-FE9ECEF714F1}" presName="levelTx" presStyleLbl="revTx" presStyleIdx="0" presStyleCnt="0">
        <dgm:presLayoutVars>
          <dgm:chMax val="1"/>
          <dgm:bulletEnabled val="1"/>
        </dgm:presLayoutVars>
      </dgm:prSet>
      <dgm:spPr/>
      <dgm:t>
        <a:bodyPr/>
        <a:lstStyle/>
        <a:p>
          <a:endParaRPr lang="en-GB"/>
        </a:p>
      </dgm:t>
    </dgm:pt>
    <dgm:pt modelId="{F2D9D5FD-8D58-49F6-9F9C-3820D9EC6240}" type="pres">
      <dgm:prSet presAssocID="{535CD0BF-5096-408B-B2F9-03D2D1F7D9BB}" presName="Name8" presStyleCnt="0"/>
      <dgm:spPr/>
    </dgm:pt>
    <dgm:pt modelId="{055B65F0-8FB7-4830-AB04-E4F70EFCEBB1}" type="pres">
      <dgm:prSet presAssocID="{535CD0BF-5096-408B-B2F9-03D2D1F7D9BB}" presName="level" presStyleLbl="node1" presStyleIdx="1" presStyleCnt="4" custScaleY="86759">
        <dgm:presLayoutVars>
          <dgm:chMax val="1"/>
          <dgm:bulletEnabled val="1"/>
        </dgm:presLayoutVars>
      </dgm:prSet>
      <dgm:spPr/>
      <dgm:t>
        <a:bodyPr/>
        <a:lstStyle/>
        <a:p>
          <a:endParaRPr lang="en-GB"/>
        </a:p>
      </dgm:t>
    </dgm:pt>
    <dgm:pt modelId="{F347E5A8-56BC-4886-B0A6-BDC58F1BA1F1}" type="pres">
      <dgm:prSet presAssocID="{535CD0BF-5096-408B-B2F9-03D2D1F7D9BB}" presName="levelTx" presStyleLbl="revTx" presStyleIdx="0" presStyleCnt="0">
        <dgm:presLayoutVars>
          <dgm:chMax val="1"/>
          <dgm:bulletEnabled val="1"/>
        </dgm:presLayoutVars>
      </dgm:prSet>
      <dgm:spPr/>
      <dgm:t>
        <a:bodyPr/>
        <a:lstStyle/>
        <a:p>
          <a:endParaRPr lang="en-GB"/>
        </a:p>
      </dgm:t>
    </dgm:pt>
    <dgm:pt modelId="{335038DA-2E21-483A-8BC8-77AC9D7FCE1C}" type="pres">
      <dgm:prSet presAssocID="{F8CDFD45-5A11-4F79-BA8B-A468064D6859}" presName="Name8" presStyleCnt="0"/>
      <dgm:spPr/>
    </dgm:pt>
    <dgm:pt modelId="{8A5D957F-B499-47BF-8E0C-B2EC3084160C}" type="pres">
      <dgm:prSet presAssocID="{F8CDFD45-5A11-4F79-BA8B-A468064D6859}" presName="level" presStyleLbl="node1" presStyleIdx="2" presStyleCnt="4" custScaleY="79829" custLinFactNeighborX="578" custLinFactNeighborY="530">
        <dgm:presLayoutVars>
          <dgm:chMax val="1"/>
          <dgm:bulletEnabled val="1"/>
        </dgm:presLayoutVars>
      </dgm:prSet>
      <dgm:spPr/>
      <dgm:t>
        <a:bodyPr/>
        <a:lstStyle/>
        <a:p>
          <a:endParaRPr lang="en-GB"/>
        </a:p>
      </dgm:t>
    </dgm:pt>
    <dgm:pt modelId="{4AE64091-17C1-4C00-B1A9-D715EB46B4C2}" type="pres">
      <dgm:prSet presAssocID="{F8CDFD45-5A11-4F79-BA8B-A468064D6859}" presName="levelTx" presStyleLbl="revTx" presStyleIdx="0" presStyleCnt="0">
        <dgm:presLayoutVars>
          <dgm:chMax val="1"/>
          <dgm:bulletEnabled val="1"/>
        </dgm:presLayoutVars>
      </dgm:prSet>
      <dgm:spPr/>
      <dgm:t>
        <a:bodyPr/>
        <a:lstStyle/>
        <a:p>
          <a:endParaRPr lang="en-GB"/>
        </a:p>
      </dgm:t>
    </dgm:pt>
    <dgm:pt modelId="{578C9DAB-9D69-4FDD-80B5-1C9C50154C45}" type="pres">
      <dgm:prSet presAssocID="{6B2689E9-9E68-4183-9C55-E2D04AD63860}" presName="Name8" presStyleCnt="0"/>
      <dgm:spPr/>
    </dgm:pt>
    <dgm:pt modelId="{89993DC9-7942-4FFC-8EA9-D4408CF5C1A9}" type="pres">
      <dgm:prSet presAssocID="{6B2689E9-9E68-4183-9C55-E2D04AD63860}" presName="level" presStyleLbl="node1" presStyleIdx="3" presStyleCnt="4" custScaleY="77153">
        <dgm:presLayoutVars>
          <dgm:chMax val="1"/>
          <dgm:bulletEnabled val="1"/>
        </dgm:presLayoutVars>
      </dgm:prSet>
      <dgm:spPr/>
      <dgm:t>
        <a:bodyPr/>
        <a:lstStyle/>
        <a:p>
          <a:endParaRPr lang="en-GB"/>
        </a:p>
      </dgm:t>
    </dgm:pt>
    <dgm:pt modelId="{916B0B7C-ED49-4A58-9806-7D4EEDA7284D}" type="pres">
      <dgm:prSet presAssocID="{6B2689E9-9E68-4183-9C55-E2D04AD63860}" presName="levelTx" presStyleLbl="revTx" presStyleIdx="0" presStyleCnt="0">
        <dgm:presLayoutVars>
          <dgm:chMax val="1"/>
          <dgm:bulletEnabled val="1"/>
        </dgm:presLayoutVars>
      </dgm:prSet>
      <dgm:spPr/>
      <dgm:t>
        <a:bodyPr/>
        <a:lstStyle/>
        <a:p>
          <a:endParaRPr lang="en-GB"/>
        </a:p>
      </dgm:t>
    </dgm:pt>
  </dgm:ptLst>
  <dgm:cxnLst>
    <dgm:cxn modelId="{E2192138-D08C-43F1-9D3D-78769E1946D2}" type="presOf" srcId="{FD602B56-DD32-4644-A035-FE9ECEF714F1}" destId="{1391626F-201E-4B7F-9D34-CA5AC80F6F3A}" srcOrd="1" destOrd="0" presId="urn:microsoft.com/office/officeart/2005/8/layout/pyramid1"/>
    <dgm:cxn modelId="{536FCA48-D783-4DE3-846D-E21A7CC669A0}" srcId="{B6571992-717E-40E9-AE30-AD64BD54B44E}" destId="{6B2689E9-9E68-4183-9C55-E2D04AD63860}" srcOrd="3" destOrd="0" parTransId="{D19F288D-C9A6-4C35-BF07-C7BA02487F04}" sibTransId="{45FBAB7A-41CC-4029-B279-74039EC7B327}"/>
    <dgm:cxn modelId="{80A30058-A0EE-430E-BCA7-12928ADF43A2}" type="presOf" srcId="{F8CDFD45-5A11-4F79-BA8B-A468064D6859}" destId="{8A5D957F-B499-47BF-8E0C-B2EC3084160C}" srcOrd="0" destOrd="0" presId="urn:microsoft.com/office/officeart/2005/8/layout/pyramid1"/>
    <dgm:cxn modelId="{3F03AE2A-4E55-4ABB-B4C4-E6B7575803EA}" type="presOf" srcId="{B6571992-717E-40E9-AE30-AD64BD54B44E}" destId="{8233BAB8-11A2-47F3-BAA9-5AA9BD0B86AA}" srcOrd="0" destOrd="0" presId="urn:microsoft.com/office/officeart/2005/8/layout/pyramid1"/>
    <dgm:cxn modelId="{33FE5085-B31A-4A0D-A358-B47BD0AFECD6}" type="presOf" srcId="{FD602B56-DD32-4644-A035-FE9ECEF714F1}" destId="{5A92A10F-BC2C-460E-B3FB-55A272C7A902}" srcOrd="0" destOrd="0" presId="urn:microsoft.com/office/officeart/2005/8/layout/pyramid1"/>
    <dgm:cxn modelId="{BB059B59-D9BE-4314-BFE5-A667E24E08E9}" type="presOf" srcId="{F8CDFD45-5A11-4F79-BA8B-A468064D6859}" destId="{4AE64091-17C1-4C00-B1A9-D715EB46B4C2}" srcOrd="1" destOrd="0" presId="urn:microsoft.com/office/officeart/2005/8/layout/pyramid1"/>
    <dgm:cxn modelId="{C6C3148A-F37D-4536-B1CC-13808666EDC5}" type="presOf" srcId="{535CD0BF-5096-408B-B2F9-03D2D1F7D9BB}" destId="{F347E5A8-56BC-4886-B0A6-BDC58F1BA1F1}" srcOrd="1" destOrd="0" presId="urn:microsoft.com/office/officeart/2005/8/layout/pyramid1"/>
    <dgm:cxn modelId="{AC6BA2B9-04BE-4673-931E-6E6213A4655C}" srcId="{B6571992-717E-40E9-AE30-AD64BD54B44E}" destId="{535CD0BF-5096-408B-B2F9-03D2D1F7D9BB}" srcOrd="1" destOrd="0" parTransId="{B567CE01-F747-49DB-8073-F1E7C3267D59}" sibTransId="{A320F6B3-12ED-4F8C-B454-83C349345902}"/>
    <dgm:cxn modelId="{311A0650-2527-4D1D-8264-08EE140E4BB7}" type="presOf" srcId="{535CD0BF-5096-408B-B2F9-03D2D1F7D9BB}" destId="{055B65F0-8FB7-4830-AB04-E4F70EFCEBB1}" srcOrd="0" destOrd="0" presId="urn:microsoft.com/office/officeart/2005/8/layout/pyramid1"/>
    <dgm:cxn modelId="{6C681F4C-50D3-43E7-9FEF-8C9075AFF240}" type="presOf" srcId="{6B2689E9-9E68-4183-9C55-E2D04AD63860}" destId="{89993DC9-7942-4FFC-8EA9-D4408CF5C1A9}" srcOrd="0" destOrd="0" presId="urn:microsoft.com/office/officeart/2005/8/layout/pyramid1"/>
    <dgm:cxn modelId="{CD8A64FE-157F-422A-9018-864093F2786A}" srcId="{B6571992-717E-40E9-AE30-AD64BD54B44E}" destId="{F8CDFD45-5A11-4F79-BA8B-A468064D6859}" srcOrd="2" destOrd="0" parTransId="{F9279F49-E9DC-448C-A362-6C0535F5EEE1}" sibTransId="{C2F14C8E-093D-43CF-A938-18552A68C038}"/>
    <dgm:cxn modelId="{EFAA2106-2C26-4FB8-9277-7C6148762EFF}" srcId="{B6571992-717E-40E9-AE30-AD64BD54B44E}" destId="{FD602B56-DD32-4644-A035-FE9ECEF714F1}" srcOrd="0" destOrd="0" parTransId="{2F038355-D149-458F-9B58-4A978E5FD1FB}" sibTransId="{24F843CC-76CF-48E3-A7B4-C185B94A9E23}"/>
    <dgm:cxn modelId="{DA12EF2A-9D3C-412A-8D43-7C713A1C8CBC}" type="presOf" srcId="{6B2689E9-9E68-4183-9C55-E2D04AD63860}" destId="{916B0B7C-ED49-4A58-9806-7D4EEDA7284D}" srcOrd="1" destOrd="0" presId="urn:microsoft.com/office/officeart/2005/8/layout/pyramid1"/>
    <dgm:cxn modelId="{0944BEC0-1104-4FF3-A67C-0338B3DFD0F8}" type="presParOf" srcId="{8233BAB8-11A2-47F3-BAA9-5AA9BD0B86AA}" destId="{D914727D-A022-4C3F-8730-A48A05CD97B8}" srcOrd="0" destOrd="0" presId="urn:microsoft.com/office/officeart/2005/8/layout/pyramid1"/>
    <dgm:cxn modelId="{14F0B439-33D3-452A-93C7-01EF3737E4B7}" type="presParOf" srcId="{D914727D-A022-4C3F-8730-A48A05CD97B8}" destId="{5A92A10F-BC2C-460E-B3FB-55A272C7A902}" srcOrd="0" destOrd="0" presId="urn:microsoft.com/office/officeart/2005/8/layout/pyramid1"/>
    <dgm:cxn modelId="{F96CA45D-9D17-4D95-8D36-BCF424E31F05}" type="presParOf" srcId="{D914727D-A022-4C3F-8730-A48A05CD97B8}" destId="{1391626F-201E-4B7F-9D34-CA5AC80F6F3A}" srcOrd="1" destOrd="0" presId="urn:microsoft.com/office/officeart/2005/8/layout/pyramid1"/>
    <dgm:cxn modelId="{2B4EA5F4-9A3C-4619-BFAE-D15D937CF13F}" type="presParOf" srcId="{8233BAB8-11A2-47F3-BAA9-5AA9BD0B86AA}" destId="{F2D9D5FD-8D58-49F6-9F9C-3820D9EC6240}" srcOrd="1" destOrd="0" presId="urn:microsoft.com/office/officeart/2005/8/layout/pyramid1"/>
    <dgm:cxn modelId="{878913D6-247F-4F1F-A3B6-BBD79A088195}" type="presParOf" srcId="{F2D9D5FD-8D58-49F6-9F9C-3820D9EC6240}" destId="{055B65F0-8FB7-4830-AB04-E4F70EFCEBB1}" srcOrd="0" destOrd="0" presId="urn:microsoft.com/office/officeart/2005/8/layout/pyramid1"/>
    <dgm:cxn modelId="{9D0F1BF0-84B4-42A3-AFC6-FDFA5A45DF58}" type="presParOf" srcId="{F2D9D5FD-8D58-49F6-9F9C-3820D9EC6240}" destId="{F347E5A8-56BC-4886-B0A6-BDC58F1BA1F1}" srcOrd="1" destOrd="0" presId="urn:microsoft.com/office/officeart/2005/8/layout/pyramid1"/>
    <dgm:cxn modelId="{BB2C3AD0-0D12-45EC-BCCC-F8505E574F9B}" type="presParOf" srcId="{8233BAB8-11A2-47F3-BAA9-5AA9BD0B86AA}" destId="{335038DA-2E21-483A-8BC8-77AC9D7FCE1C}" srcOrd="2" destOrd="0" presId="urn:microsoft.com/office/officeart/2005/8/layout/pyramid1"/>
    <dgm:cxn modelId="{F09A22B1-D170-4236-9D93-7846ED333972}" type="presParOf" srcId="{335038DA-2E21-483A-8BC8-77AC9D7FCE1C}" destId="{8A5D957F-B499-47BF-8E0C-B2EC3084160C}" srcOrd="0" destOrd="0" presId="urn:microsoft.com/office/officeart/2005/8/layout/pyramid1"/>
    <dgm:cxn modelId="{AD093811-E7B3-4867-8A46-F993EC86648C}" type="presParOf" srcId="{335038DA-2E21-483A-8BC8-77AC9D7FCE1C}" destId="{4AE64091-17C1-4C00-B1A9-D715EB46B4C2}" srcOrd="1" destOrd="0" presId="urn:microsoft.com/office/officeart/2005/8/layout/pyramid1"/>
    <dgm:cxn modelId="{59D693DD-0C60-44B9-87F4-DBCFCABB35DE}" type="presParOf" srcId="{8233BAB8-11A2-47F3-BAA9-5AA9BD0B86AA}" destId="{578C9DAB-9D69-4FDD-80B5-1C9C50154C45}" srcOrd="3" destOrd="0" presId="urn:microsoft.com/office/officeart/2005/8/layout/pyramid1"/>
    <dgm:cxn modelId="{28BB751F-A765-4B0D-B59D-469B65AC6E86}" type="presParOf" srcId="{578C9DAB-9D69-4FDD-80B5-1C9C50154C45}" destId="{89993DC9-7942-4FFC-8EA9-D4408CF5C1A9}" srcOrd="0" destOrd="0" presId="urn:microsoft.com/office/officeart/2005/8/layout/pyramid1"/>
    <dgm:cxn modelId="{DC6653A3-3204-4E2D-9404-CA5008ECD63A}" type="presParOf" srcId="{578C9DAB-9D69-4FDD-80B5-1C9C50154C45}" destId="{916B0B7C-ED49-4A58-9806-7D4EEDA7284D}" srcOrd="1" destOrd="0" presId="urn:microsoft.com/office/officeart/2005/8/layout/pyramid1"/>
  </dgm:cxnLst>
  <dgm:bg/>
  <dgm:whole/>
  <dgm:extLst>
    <a:ext uri="http://schemas.microsoft.com/office/drawing/2008/diagram">
      <dsp:dataModelExt xmlns:dsp="http://schemas.microsoft.com/office/drawing/2008/diagram" relId="rId83"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B6571992-717E-40E9-AE30-AD64BD54B44E}" type="doc">
      <dgm:prSet loTypeId="urn:microsoft.com/office/officeart/2005/8/layout/pyramid1" loCatId="pyramid" qsTypeId="urn:microsoft.com/office/officeart/2005/8/quickstyle/simple1" qsCatId="simple" csTypeId="urn:microsoft.com/office/officeart/2005/8/colors/accent1_2" csCatId="accent1" phldr="1"/>
      <dgm:spPr/>
    </dgm:pt>
    <dgm:pt modelId="{FD602B56-DD32-4644-A035-FE9ECEF714F1}">
      <dgm:prSet phldrT="[Text]" custT="1"/>
      <dgm:spPr>
        <a:solidFill>
          <a:schemeClr val="accent3">
            <a:lumMod val="40000"/>
            <a:lumOff val="60000"/>
          </a:schemeClr>
        </a:solidFill>
        <a:scene3d>
          <a:camera prst="orthographicFront"/>
          <a:lightRig rig="threePt" dir="t"/>
        </a:scene3d>
        <a:sp3d extrusionH="76200">
          <a:extrusionClr>
            <a:srgbClr val="00B050"/>
          </a:extrusionClr>
        </a:sp3d>
      </dgm:spPr>
      <dgm:t>
        <a:bodyPr/>
        <a:lstStyle/>
        <a:p>
          <a:endParaRPr lang="en-GB" sz="1000"/>
        </a:p>
        <a:p>
          <a:endParaRPr lang="en-GB" sz="1000"/>
        </a:p>
        <a:p>
          <a:endParaRPr lang="en-GB" sz="1100"/>
        </a:p>
        <a:p>
          <a:endParaRPr lang="en-GB" sz="1100"/>
        </a:p>
        <a:p>
          <a:r>
            <a:rPr lang="en-GB" sz="1100">
              <a:latin typeface="Arial" pitchFamily="34" charset="0"/>
              <a:cs typeface="Arial" pitchFamily="34" charset="0"/>
            </a:rPr>
            <a:t>MAPPA</a:t>
          </a:r>
        </a:p>
        <a:p>
          <a:r>
            <a:rPr lang="en-GB" sz="1100">
              <a:latin typeface="Arial" pitchFamily="34" charset="0"/>
              <a:cs typeface="Arial" pitchFamily="34" charset="0"/>
            </a:rPr>
            <a:t>Building Better</a:t>
          </a:r>
        </a:p>
        <a:p>
          <a:r>
            <a:rPr lang="en-GB" sz="1100">
              <a:latin typeface="Arial" pitchFamily="34" charset="0"/>
              <a:cs typeface="Arial" pitchFamily="34" charset="0"/>
            </a:rPr>
            <a:t> Relationships </a:t>
          </a:r>
        </a:p>
        <a:p>
          <a:r>
            <a:rPr lang="en-GB" sz="1100">
              <a:latin typeface="Arial" pitchFamily="34" charset="0"/>
              <a:cs typeface="Arial" pitchFamily="34" charset="0"/>
            </a:rPr>
            <a:t>Programme</a:t>
          </a:r>
        </a:p>
        <a:p>
          <a:r>
            <a:rPr lang="en-GB" sz="1100">
              <a:latin typeface="Arial" pitchFamily="34" charset="0"/>
              <a:cs typeface="Arial" pitchFamily="34" charset="0"/>
            </a:rPr>
            <a:t>(BBRP</a:t>
          </a:r>
          <a:r>
            <a:rPr lang="en-GB" sz="1100"/>
            <a:t>)</a:t>
          </a:r>
        </a:p>
      </dgm:t>
    </dgm:pt>
    <dgm:pt modelId="{2F038355-D149-458F-9B58-4A978E5FD1FB}" type="parTrans" cxnId="{EFAA2106-2C26-4FB8-9277-7C6148762EFF}">
      <dgm:prSet/>
      <dgm:spPr/>
      <dgm:t>
        <a:bodyPr/>
        <a:lstStyle/>
        <a:p>
          <a:endParaRPr lang="en-GB"/>
        </a:p>
      </dgm:t>
    </dgm:pt>
    <dgm:pt modelId="{24F843CC-76CF-48E3-A7B4-C185B94A9E23}" type="sibTrans" cxnId="{EFAA2106-2C26-4FB8-9277-7C6148762EFF}">
      <dgm:prSet/>
      <dgm:spPr/>
      <dgm:t>
        <a:bodyPr/>
        <a:lstStyle/>
        <a:p>
          <a:endParaRPr lang="en-GB"/>
        </a:p>
      </dgm:t>
    </dgm:pt>
    <dgm:pt modelId="{535CD0BF-5096-408B-B2F9-03D2D1F7D9BB}">
      <dgm:prSet phldrT="[Text]" custT="1"/>
      <dgm:spPr>
        <a:solidFill>
          <a:schemeClr val="accent3">
            <a:lumMod val="60000"/>
            <a:lumOff val="40000"/>
          </a:schemeClr>
        </a:solidFill>
        <a:scene3d>
          <a:camera prst="orthographicFront"/>
          <a:lightRig rig="threePt" dir="t"/>
        </a:scene3d>
        <a:sp3d extrusionH="76200">
          <a:extrusionClr>
            <a:srgbClr val="00B050"/>
          </a:extrusionClr>
        </a:sp3d>
      </dgm:spPr>
      <dgm:t>
        <a:bodyPr/>
        <a:lstStyle/>
        <a:p>
          <a:pPr>
            <a:lnSpc>
              <a:spcPct val="100000"/>
            </a:lnSpc>
            <a:spcAft>
              <a:spcPts val="0"/>
            </a:spcAft>
          </a:pPr>
          <a:r>
            <a:rPr lang="en-GB" sz="1100">
              <a:latin typeface="Arial" pitchFamily="34" charset="0"/>
              <a:cs typeface="Arial" pitchFamily="34" charset="0"/>
            </a:rPr>
            <a:t>MAPPA, BBRP, </a:t>
          </a:r>
        </a:p>
        <a:p>
          <a:pPr>
            <a:lnSpc>
              <a:spcPct val="100000"/>
            </a:lnSpc>
            <a:spcAft>
              <a:spcPts val="0"/>
            </a:spcAft>
          </a:pPr>
          <a:r>
            <a:rPr lang="en-GB" sz="1100">
              <a:latin typeface="Arial" pitchFamily="34" charset="0"/>
              <a:cs typeface="Arial" pitchFamily="34" charset="0"/>
            </a:rPr>
            <a:t>Lancashire Safer Relationships Specific Activity Requirements, </a:t>
          </a:r>
        </a:p>
        <a:p>
          <a:pPr>
            <a:lnSpc>
              <a:spcPct val="100000"/>
            </a:lnSpc>
            <a:spcAft>
              <a:spcPts val="0"/>
            </a:spcAft>
          </a:pPr>
          <a:r>
            <a:rPr lang="en-GB" sz="1100">
              <a:latin typeface="Arial" pitchFamily="34" charset="0"/>
              <a:cs typeface="Arial" pitchFamily="34" charset="0"/>
            </a:rPr>
            <a:t> Voluntary Perpetrator Prevention Programmes</a:t>
          </a:r>
        </a:p>
      </dgm:t>
    </dgm:pt>
    <dgm:pt modelId="{B567CE01-F747-49DB-8073-F1E7C3267D59}" type="parTrans" cxnId="{AC6BA2B9-04BE-4673-931E-6E6213A4655C}">
      <dgm:prSet/>
      <dgm:spPr/>
      <dgm:t>
        <a:bodyPr/>
        <a:lstStyle/>
        <a:p>
          <a:endParaRPr lang="en-GB"/>
        </a:p>
      </dgm:t>
    </dgm:pt>
    <dgm:pt modelId="{A320F6B3-12ED-4F8C-B454-83C349345902}" type="sibTrans" cxnId="{AC6BA2B9-04BE-4673-931E-6E6213A4655C}">
      <dgm:prSet/>
      <dgm:spPr/>
      <dgm:t>
        <a:bodyPr/>
        <a:lstStyle/>
        <a:p>
          <a:endParaRPr lang="en-GB"/>
        </a:p>
      </dgm:t>
    </dgm:pt>
    <dgm:pt modelId="{F8CDFD45-5A11-4F79-BA8B-A468064D6859}">
      <dgm:prSet phldrT="[Text]" custT="1"/>
      <dgm:spPr>
        <a:solidFill>
          <a:srgbClr val="92D050"/>
        </a:solidFill>
        <a:scene3d>
          <a:camera prst="orthographicFront"/>
          <a:lightRig rig="threePt" dir="t"/>
        </a:scene3d>
        <a:sp3d extrusionH="76200">
          <a:extrusionClr>
            <a:srgbClr val="00B050"/>
          </a:extrusionClr>
        </a:sp3d>
      </dgm:spPr>
      <dgm:t>
        <a:bodyPr/>
        <a:lstStyle/>
        <a:p>
          <a:r>
            <a:rPr lang="en-GB" sz="1100">
              <a:latin typeface="Arial" pitchFamily="34" charset="0"/>
              <a:cs typeface="Arial" pitchFamily="34" charset="0"/>
            </a:rPr>
            <a:t>Parenting Programmes, </a:t>
          </a:r>
        </a:p>
        <a:p>
          <a:r>
            <a:rPr lang="en-GB" sz="1100">
              <a:latin typeface="Arial" pitchFamily="34" charset="0"/>
              <a:cs typeface="Arial" pitchFamily="34" charset="0"/>
            </a:rPr>
            <a:t>Voluntary Perpetrator Programmes. </a:t>
          </a:r>
        </a:p>
      </dgm:t>
    </dgm:pt>
    <dgm:pt modelId="{F9279F49-E9DC-448C-A362-6C0535F5EEE1}" type="parTrans" cxnId="{CD8A64FE-157F-422A-9018-864093F2786A}">
      <dgm:prSet/>
      <dgm:spPr/>
      <dgm:t>
        <a:bodyPr/>
        <a:lstStyle/>
        <a:p>
          <a:endParaRPr lang="en-GB"/>
        </a:p>
      </dgm:t>
    </dgm:pt>
    <dgm:pt modelId="{C2F14C8E-093D-43CF-A938-18552A68C038}" type="sibTrans" cxnId="{CD8A64FE-157F-422A-9018-864093F2786A}">
      <dgm:prSet/>
      <dgm:spPr/>
      <dgm:t>
        <a:bodyPr/>
        <a:lstStyle/>
        <a:p>
          <a:endParaRPr lang="en-GB"/>
        </a:p>
      </dgm:t>
    </dgm:pt>
    <dgm:pt modelId="{6B2689E9-9E68-4183-9C55-E2D04AD63860}">
      <dgm:prSet phldrT="[Text]" custT="1"/>
      <dgm:spPr>
        <a:solidFill>
          <a:srgbClr val="00B050"/>
        </a:solidFill>
        <a:scene3d>
          <a:camera prst="orthographicFront"/>
          <a:lightRig rig="threePt" dir="t"/>
        </a:scene3d>
        <a:sp3d extrusionH="76200">
          <a:extrusionClr>
            <a:srgbClr val="00B050"/>
          </a:extrusionClr>
        </a:sp3d>
      </dgm:spPr>
      <dgm:t>
        <a:bodyPr/>
        <a:lstStyle/>
        <a:p>
          <a:r>
            <a:rPr lang="en-GB" sz="1100">
              <a:latin typeface="Arial" pitchFamily="34" charset="0"/>
              <a:cs typeface="Arial" pitchFamily="34" charset="0"/>
            </a:rPr>
            <a:t>Targeted campaigns and awareness raising</a:t>
          </a:r>
        </a:p>
      </dgm:t>
    </dgm:pt>
    <dgm:pt modelId="{D19F288D-C9A6-4C35-BF07-C7BA02487F04}" type="parTrans" cxnId="{536FCA48-D783-4DE3-846D-E21A7CC669A0}">
      <dgm:prSet/>
      <dgm:spPr/>
      <dgm:t>
        <a:bodyPr/>
        <a:lstStyle/>
        <a:p>
          <a:endParaRPr lang="en-GB"/>
        </a:p>
      </dgm:t>
    </dgm:pt>
    <dgm:pt modelId="{45FBAB7A-41CC-4029-B279-74039EC7B327}" type="sibTrans" cxnId="{536FCA48-D783-4DE3-846D-E21A7CC669A0}">
      <dgm:prSet/>
      <dgm:spPr/>
      <dgm:t>
        <a:bodyPr/>
        <a:lstStyle/>
        <a:p>
          <a:endParaRPr lang="en-GB"/>
        </a:p>
      </dgm:t>
    </dgm:pt>
    <dgm:pt modelId="{8233BAB8-11A2-47F3-BAA9-5AA9BD0B86AA}" type="pres">
      <dgm:prSet presAssocID="{B6571992-717E-40E9-AE30-AD64BD54B44E}" presName="Name0" presStyleCnt="0">
        <dgm:presLayoutVars>
          <dgm:dir/>
          <dgm:animLvl val="lvl"/>
          <dgm:resizeHandles val="exact"/>
        </dgm:presLayoutVars>
      </dgm:prSet>
      <dgm:spPr/>
    </dgm:pt>
    <dgm:pt modelId="{D914727D-A022-4C3F-8730-A48A05CD97B8}" type="pres">
      <dgm:prSet presAssocID="{FD602B56-DD32-4644-A035-FE9ECEF714F1}" presName="Name8" presStyleCnt="0"/>
      <dgm:spPr>
        <a:scene3d>
          <a:camera prst="orthographicFront"/>
          <a:lightRig rig="threePt" dir="t"/>
        </a:scene3d>
        <a:sp3d extrusionH="76200">
          <a:extrusionClr>
            <a:srgbClr val="00B050"/>
          </a:extrusionClr>
        </a:sp3d>
      </dgm:spPr>
    </dgm:pt>
    <dgm:pt modelId="{5A92A10F-BC2C-460E-B3FB-55A272C7A902}" type="pres">
      <dgm:prSet presAssocID="{FD602B56-DD32-4644-A035-FE9ECEF714F1}" presName="level" presStyleLbl="node1" presStyleIdx="0" presStyleCnt="4" custScaleX="100778" custScaleY="133955" custLinFactNeighborX="0">
        <dgm:presLayoutVars>
          <dgm:chMax val="1"/>
          <dgm:bulletEnabled val="1"/>
        </dgm:presLayoutVars>
      </dgm:prSet>
      <dgm:spPr/>
      <dgm:t>
        <a:bodyPr/>
        <a:lstStyle/>
        <a:p>
          <a:endParaRPr lang="en-GB"/>
        </a:p>
      </dgm:t>
    </dgm:pt>
    <dgm:pt modelId="{1391626F-201E-4B7F-9D34-CA5AC80F6F3A}" type="pres">
      <dgm:prSet presAssocID="{FD602B56-DD32-4644-A035-FE9ECEF714F1}" presName="levelTx" presStyleLbl="revTx" presStyleIdx="0" presStyleCnt="0">
        <dgm:presLayoutVars>
          <dgm:chMax val="1"/>
          <dgm:bulletEnabled val="1"/>
        </dgm:presLayoutVars>
      </dgm:prSet>
      <dgm:spPr/>
      <dgm:t>
        <a:bodyPr/>
        <a:lstStyle/>
        <a:p>
          <a:endParaRPr lang="en-GB"/>
        </a:p>
      </dgm:t>
    </dgm:pt>
    <dgm:pt modelId="{F2D9D5FD-8D58-49F6-9F9C-3820D9EC6240}" type="pres">
      <dgm:prSet presAssocID="{535CD0BF-5096-408B-B2F9-03D2D1F7D9BB}" presName="Name8" presStyleCnt="0"/>
      <dgm:spPr>
        <a:scene3d>
          <a:camera prst="orthographicFront"/>
          <a:lightRig rig="threePt" dir="t"/>
        </a:scene3d>
        <a:sp3d extrusionH="76200">
          <a:extrusionClr>
            <a:srgbClr val="00B050"/>
          </a:extrusionClr>
        </a:sp3d>
      </dgm:spPr>
    </dgm:pt>
    <dgm:pt modelId="{055B65F0-8FB7-4830-AB04-E4F70EFCEBB1}" type="pres">
      <dgm:prSet presAssocID="{535CD0BF-5096-408B-B2F9-03D2D1F7D9BB}" presName="level" presStyleLbl="node1" presStyleIdx="1" presStyleCnt="4" custScaleY="75418">
        <dgm:presLayoutVars>
          <dgm:chMax val="1"/>
          <dgm:bulletEnabled val="1"/>
        </dgm:presLayoutVars>
      </dgm:prSet>
      <dgm:spPr/>
      <dgm:t>
        <a:bodyPr/>
        <a:lstStyle/>
        <a:p>
          <a:endParaRPr lang="en-GB"/>
        </a:p>
      </dgm:t>
    </dgm:pt>
    <dgm:pt modelId="{F347E5A8-56BC-4886-B0A6-BDC58F1BA1F1}" type="pres">
      <dgm:prSet presAssocID="{535CD0BF-5096-408B-B2F9-03D2D1F7D9BB}" presName="levelTx" presStyleLbl="revTx" presStyleIdx="0" presStyleCnt="0">
        <dgm:presLayoutVars>
          <dgm:chMax val="1"/>
          <dgm:bulletEnabled val="1"/>
        </dgm:presLayoutVars>
      </dgm:prSet>
      <dgm:spPr/>
      <dgm:t>
        <a:bodyPr/>
        <a:lstStyle/>
        <a:p>
          <a:endParaRPr lang="en-GB"/>
        </a:p>
      </dgm:t>
    </dgm:pt>
    <dgm:pt modelId="{335038DA-2E21-483A-8BC8-77AC9D7FCE1C}" type="pres">
      <dgm:prSet presAssocID="{F8CDFD45-5A11-4F79-BA8B-A468064D6859}" presName="Name8" presStyleCnt="0"/>
      <dgm:spPr>
        <a:scene3d>
          <a:camera prst="orthographicFront"/>
          <a:lightRig rig="threePt" dir="t"/>
        </a:scene3d>
        <a:sp3d extrusionH="76200">
          <a:extrusionClr>
            <a:srgbClr val="00B050"/>
          </a:extrusionClr>
        </a:sp3d>
      </dgm:spPr>
    </dgm:pt>
    <dgm:pt modelId="{8A5D957F-B499-47BF-8E0C-B2EC3084160C}" type="pres">
      <dgm:prSet presAssocID="{F8CDFD45-5A11-4F79-BA8B-A468064D6859}" presName="level" presStyleLbl="node1" presStyleIdx="2" presStyleCnt="4" custScaleY="71738" custLinFactNeighborX="578" custLinFactNeighborY="-2381">
        <dgm:presLayoutVars>
          <dgm:chMax val="1"/>
          <dgm:bulletEnabled val="1"/>
        </dgm:presLayoutVars>
      </dgm:prSet>
      <dgm:spPr/>
      <dgm:t>
        <a:bodyPr/>
        <a:lstStyle/>
        <a:p>
          <a:endParaRPr lang="en-GB"/>
        </a:p>
      </dgm:t>
    </dgm:pt>
    <dgm:pt modelId="{4AE64091-17C1-4C00-B1A9-D715EB46B4C2}" type="pres">
      <dgm:prSet presAssocID="{F8CDFD45-5A11-4F79-BA8B-A468064D6859}" presName="levelTx" presStyleLbl="revTx" presStyleIdx="0" presStyleCnt="0">
        <dgm:presLayoutVars>
          <dgm:chMax val="1"/>
          <dgm:bulletEnabled val="1"/>
        </dgm:presLayoutVars>
      </dgm:prSet>
      <dgm:spPr/>
      <dgm:t>
        <a:bodyPr/>
        <a:lstStyle/>
        <a:p>
          <a:endParaRPr lang="en-GB"/>
        </a:p>
      </dgm:t>
    </dgm:pt>
    <dgm:pt modelId="{578C9DAB-9D69-4FDD-80B5-1C9C50154C45}" type="pres">
      <dgm:prSet presAssocID="{6B2689E9-9E68-4183-9C55-E2D04AD63860}" presName="Name8" presStyleCnt="0"/>
      <dgm:spPr>
        <a:scene3d>
          <a:camera prst="orthographicFront"/>
          <a:lightRig rig="threePt" dir="t"/>
        </a:scene3d>
        <a:sp3d extrusionH="76200">
          <a:extrusionClr>
            <a:srgbClr val="00B050"/>
          </a:extrusionClr>
        </a:sp3d>
      </dgm:spPr>
    </dgm:pt>
    <dgm:pt modelId="{89993DC9-7942-4FFC-8EA9-D4408CF5C1A9}" type="pres">
      <dgm:prSet presAssocID="{6B2689E9-9E68-4183-9C55-E2D04AD63860}" presName="level" presStyleLbl="node1" presStyleIdx="3" presStyleCnt="4" custScaleY="67474" custLinFactNeighborX="1934" custLinFactNeighborY="94">
        <dgm:presLayoutVars>
          <dgm:chMax val="1"/>
          <dgm:bulletEnabled val="1"/>
        </dgm:presLayoutVars>
      </dgm:prSet>
      <dgm:spPr/>
      <dgm:t>
        <a:bodyPr/>
        <a:lstStyle/>
        <a:p>
          <a:endParaRPr lang="en-GB"/>
        </a:p>
      </dgm:t>
    </dgm:pt>
    <dgm:pt modelId="{916B0B7C-ED49-4A58-9806-7D4EEDA7284D}" type="pres">
      <dgm:prSet presAssocID="{6B2689E9-9E68-4183-9C55-E2D04AD63860}" presName="levelTx" presStyleLbl="revTx" presStyleIdx="0" presStyleCnt="0">
        <dgm:presLayoutVars>
          <dgm:chMax val="1"/>
          <dgm:bulletEnabled val="1"/>
        </dgm:presLayoutVars>
      </dgm:prSet>
      <dgm:spPr/>
      <dgm:t>
        <a:bodyPr/>
        <a:lstStyle/>
        <a:p>
          <a:endParaRPr lang="en-GB"/>
        </a:p>
      </dgm:t>
    </dgm:pt>
  </dgm:ptLst>
  <dgm:cxnLst>
    <dgm:cxn modelId="{CD8A64FE-157F-422A-9018-864093F2786A}" srcId="{B6571992-717E-40E9-AE30-AD64BD54B44E}" destId="{F8CDFD45-5A11-4F79-BA8B-A468064D6859}" srcOrd="2" destOrd="0" parTransId="{F9279F49-E9DC-448C-A362-6C0535F5EEE1}" sibTransId="{C2F14C8E-093D-43CF-A938-18552A68C038}"/>
    <dgm:cxn modelId="{536FCA48-D783-4DE3-846D-E21A7CC669A0}" srcId="{B6571992-717E-40E9-AE30-AD64BD54B44E}" destId="{6B2689E9-9E68-4183-9C55-E2D04AD63860}" srcOrd="3" destOrd="0" parTransId="{D19F288D-C9A6-4C35-BF07-C7BA02487F04}" sibTransId="{45FBAB7A-41CC-4029-B279-74039EC7B327}"/>
    <dgm:cxn modelId="{49F024F0-F5E2-417B-8241-EB0E2D0F64DE}" type="presOf" srcId="{B6571992-717E-40E9-AE30-AD64BD54B44E}" destId="{8233BAB8-11A2-47F3-BAA9-5AA9BD0B86AA}" srcOrd="0" destOrd="0" presId="urn:microsoft.com/office/officeart/2005/8/layout/pyramid1"/>
    <dgm:cxn modelId="{4BB0D215-5E41-4DC0-94BB-893457C148B9}" type="presOf" srcId="{535CD0BF-5096-408B-B2F9-03D2D1F7D9BB}" destId="{F347E5A8-56BC-4886-B0A6-BDC58F1BA1F1}" srcOrd="1" destOrd="0" presId="urn:microsoft.com/office/officeart/2005/8/layout/pyramid1"/>
    <dgm:cxn modelId="{0919AF85-29E6-4841-9590-CABB45608829}" type="presOf" srcId="{F8CDFD45-5A11-4F79-BA8B-A468064D6859}" destId="{4AE64091-17C1-4C00-B1A9-D715EB46B4C2}" srcOrd="1" destOrd="0" presId="urn:microsoft.com/office/officeart/2005/8/layout/pyramid1"/>
    <dgm:cxn modelId="{0C3B512D-BE30-485A-89BA-7D03AFCA126E}" type="presOf" srcId="{6B2689E9-9E68-4183-9C55-E2D04AD63860}" destId="{89993DC9-7942-4FFC-8EA9-D4408CF5C1A9}" srcOrd="0" destOrd="0" presId="urn:microsoft.com/office/officeart/2005/8/layout/pyramid1"/>
    <dgm:cxn modelId="{902A36A8-3975-41C0-9AE8-3C0C19533695}" type="presOf" srcId="{6B2689E9-9E68-4183-9C55-E2D04AD63860}" destId="{916B0B7C-ED49-4A58-9806-7D4EEDA7284D}" srcOrd="1" destOrd="0" presId="urn:microsoft.com/office/officeart/2005/8/layout/pyramid1"/>
    <dgm:cxn modelId="{2EC94F1B-269C-4EB6-967C-2FD14390F9A5}" type="presOf" srcId="{FD602B56-DD32-4644-A035-FE9ECEF714F1}" destId="{1391626F-201E-4B7F-9D34-CA5AC80F6F3A}" srcOrd="1" destOrd="0" presId="urn:microsoft.com/office/officeart/2005/8/layout/pyramid1"/>
    <dgm:cxn modelId="{AC6BA2B9-04BE-4673-931E-6E6213A4655C}" srcId="{B6571992-717E-40E9-AE30-AD64BD54B44E}" destId="{535CD0BF-5096-408B-B2F9-03D2D1F7D9BB}" srcOrd="1" destOrd="0" parTransId="{B567CE01-F747-49DB-8073-F1E7C3267D59}" sibTransId="{A320F6B3-12ED-4F8C-B454-83C349345902}"/>
    <dgm:cxn modelId="{9699CB1E-8F5C-40E6-B54A-976DF8CB2C15}" type="presOf" srcId="{F8CDFD45-5A11-4F79-BA8B-A468064D6859}" destId="{8A5D957F-B499-47BF-8E0C-B2EC3084160C}" srcOrd="0" destOrd="0" presId="urn:microsoft.com/office/officeart/2005/8/layout/pyramid1"/>
    <dgm:cxn modelId="{7964E258-5734-495B-8C01-3B827AA10E08}" type="presOf" srcId="{FD602B56-DD32-4644-A035-FE9ECEF714F1}" destId="{5A92A10F-BC2C-460E-B3FB-55A272C7A902}" srcOrd="0" destOrd="0" presId="urn:microsoft.com/office/officeart/2005/8/layout/pyramid1"/>
    <dgm:cxn modelId="{1F634063-28E3-43E1-AD54-5BFEADD1D13E}" type="presOf" srcId="{535CD0BF-5096-408B-B2F9-03D2D1F7D9BB}" destId="{055B65F0-8FB7-4830-AB04-E4F70EFCEBB1}" srcOrd="0" destOrd="0" presId="urn:microsoft.com/office/officeart/2005/8/layout/pyramid1"/>
    <dgm:cxn modelId="{EFAA2106-2C26-4FB8-9277-7C6148762EFF}" srcId="{B6571992-717E-40E9-AE30-AD64BD54B44E}" destId="{FD602B56-DD32-4644-A035-FE9ECEF714F1}" srcOrd="0" destOrd="0" parTransId="{2F038355-D149-458F-9B58-4A978E5FD1FB}" sibTransId="{24F843CC-76CF-48E3-A7B4-C185B94A9E23}"/>
    <dgm:cxn modelId="{ED688B88-DCA5-40AE-A29C-717E5D74597D}" type="presParOf" srcId="{8233BAB8-11A2-47F3-BAA9-5AA9BD0B86AA}" destId="{D914727D-A022-4C3F-8730-A48A05CD97B8}" srcOrd="0" destOrd="0" presId="urn:microsoft.com/office/officeart/2005/8/layout/pyramid1"/>
    <dgm:cxn modelId="{63977E2E-0B6B-4A00-8294-76AC4459CAA7}" type="presParOf" srcId="{D914727D-A022-4C3F-8730-A48A05CD97B8}" destId="{5A92A10F-BC2C-460E-B3FB-55A272C7A902}" srcOrd="0" destOrd="0" presId="urn:microsoft.com/office/officeart/2005/8/layout/pyramid1"/>
    <dgm:cxn modelId="{F476AE47-D3ED-4E5A-8E6D-F83450D269F1}" type="presParOf" srcId="{D914727D-A022-4C3F-8730-A48A05CD97B8}" destId="{1391626F-201E-4B7F-9D34-CA5AC80F6F3A}" srcOrd="1" destOrd="0" presId="urn:microsoft.com/office/officeart/2005/8/layout/pyramid1"/>
    <dgm:cxn modelId="{757AC21D-2072-4066-A084-7D3214EEA6F8}" type="presParOf" srcId="{8233BAB8-11A2-47F3-BAA9-5AA9BD0B86AA}" destId="{F2D9D5FD-8D58-49F6-9F9C-3820D9EC6240}" srcOrd="1" destOrd="0" presId="urn:microsoft.com/office/officeart/2005/8/layout/pyramid1"/>
    <dgm:cxn modelId="{41E61361-2CD9-41C9-AC69-C21D158D9E2F}" type="presParOf" srcId="{F2D9D5FD-8D58-49F6-9F9C-3820D9EC6240}" destId="{055B65F0-8FB7-4830-AB04-E4F70EFCEBB1}" srcOrd="0" destOrd="0" presId="urn:microsoft.com/office/officeart/2005/8/layout/pyramid1"/>
    <dgm:cxn modelId="{22B7B305-DC6E-4153-BA6D-FE04092A37A6}" type="presParOf" srcId="{F2D9D5FD-8D58-49F6-9F9C-3820D9EC6240}" destId="{F347E5A8-56BC-4886-B0A6-BDC58F1BA1F1}" srcOrd="1" destOrd="0" presId="urn:microsoft.com/office/officeart/2005/8/layout/pyramid1"/>
    <dgm:cxn modelId="{AEAC160B-E820-41F2-9DDC-D0010983920B}" type="presParOf" srcId="{8233BAB8-11A2-47F3-BAA9-5AA9BD0B86AA}" destId="{335038DA-2E21-483A-8BC8-77AC9D7FCE1C}" srcOrd="2" destOrd="0" presId="urn:microsoft.com/office/officeart/2005/8/layout/pyramid1"/>
    <dgm:cxn modelId="{E7B7F9F0-19CC-4C7C-BC33-C51D9F9543A0}" type="presParOf" srcId="{335038DA-2E21-483A-8BC8-77AC9D7FCE1C}" destId="{8A5D957F-B499-47BF-8E0C-B2EC3084160C}" srcOrd="0" destOrd="0" presId="urn:microsoft.com/office/officeart/2005/8/layout/pyramid1"/>
    <dgm:cxn modelId="{123253B0-5F8F-4AC8-A6DA-BE95279B33F9}" type="presParOf" srcId="{335038DA-2E21-483A-8BC8-77AC9D7FCE1C}" destId="{4AE64091-17C1-4C00-B1A9-D715EB46B4C2}" srcOrd="1" destOrd="0" presId="urn:microsoft.com/office/officeart/2005/8/layout/pyramid1"/>
    <dgm:cxn modelId="{01260697-283D-4509-A222-97FED0D539D0}" type="presParOf" srcId="{8233BAB8-11A2-47F3-BAA9-5AA9BD0B86AA}" destId="{578C9DAB-9D69-4FDD-80B5-1C9C50154C45}" srcOrd="3" destOrd="0" presId="urn:microsoft.com/office/officeart/2005/8/layout/pyramid1"/>
    <dgm:cxn modelId="{A51CF8BE-42FD-4CE9-9AD5-202A2835E7EB}" type="presParOf" srcId="{578C9DAB-9D69-4FDD-80B5-1C9C50154C45}" destId="{89993DC9-7942-4FFC-8EA9-D4408CF5C1A9}" srcOrd="0" destOrd="0" presId="urn:microsoft.com/office/officeart/2005/8/layout/pyramid1"/>
    <dgm:cxn modelId="{D0834893-D99A-4CC4-900E-C4A53999328C}" type="presParOf" srcId="{578C9DAB-9D69-4FDD-80B5-1C9C50154C45}" destId="{916B0B7C-ED49-4A58-9806-7D4EEDA7284D}" srcOrd="1" destOrd="0" presId="urn:microsoft.com/office/officeart/2005/8/layout/pyramid1"/>
  </dgm:cxnLst>
  <dgm:bg>
    <a:noFill/>
  </dgm:bg>
  <dgm:whole/>
  <dgm:extLst>
    <a:ext uri="http://schemas.microsoft.com/office/drawing/2008/diagram">
      <dsp:dataModelExt xmlns:dsp="http://schemas.microsoft.com/office/drawing/2008/diagram" relId="rId8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A92A10F-BC2C-460E-B3FB-55A272C7A902}">
      <dsp:nvSpPr>
        <dsp:cNvPr id="0" name=""/>
        <dsp:cNvSpPr/>
      </dsp:nvSpPr>
      <dsp:spPr>
        <a:xfrm>
          <a:off x="1300407" y="0"/>
          <a:ext cx="1680717" cy="1930016"/>
        </a:xfrm>
        <a:prstGeom prst="trapezoid">
          <a:avLst>
            <a:gd name="adj" fmla="val 47070"/>
          </a:avLst>
        </a:prstGeom>
        <a:solidFill>
          <a:schemeClr val="tx2">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endParaRPr lang="en-GB" sz="1000" kern="1200"/>
        </a:p>
        <a:p>
          <a:pPr lvl="0" algn="ctr" defTabSz="444500">
            <a:lnSpc>
              <a:spcPct val="90000"/>
            </a:lnSpc>
            <a:spcBef>
              <a:spcPct val="0"/>
            </a:spcBef>
            <a:spcAft>
              <a:spcPct val="35000"/>
            </a:spcAft>
          </a:pPr>
          <a:endParaRPr lang="en-GB" sz="1000" kern="1200"/>
        </a:p>
        <a:p>
          <a:pPr lvl="0" algn="ctr" defTabSz="444500">
            <a:lnSpc>
              <a:spcPct val="90000"/>
            </a:lnSpc>
            <a:spcBef>
              <a:spcPct val="0"/>
            </a:spcBef>
            <a:spcAft>
              <a:spcPct val="35000"/>
            </a:spcAft>
          </a:pPr>
          <a:r>
            <a:rPr lang="en-GB" sz="1100" kern="1200">
              <a:latin typeface="Arial" pitchFamily="34" charset="0"/>
              <a:cs typeface="Arial" pitchFamily="34" charset="0"/>
            </a:rPr>
            <a:t>Patchy &amp; </a:t>
          </a:r>
        </a:p>
        <a:p>
          <a:pPr lvl="0" algn="ctr" defTabSz="444500">
            <a:lnSpc>
              <a:spcPct val="90000"/>
            </a:lnSpc>
            <a:spcBef>
              <a:spcPct val="0"/>
            </a:spcBef>
            <a:spcAft>
              <a:spcPct val="35000"/>
            </a:spcAft>
          </a:pPr>
          <a:r>
            <a:rPr lang="en-GB" sz="1100" kern="1200">
              <a:latin typeface="Arial" pitchFamily="34" charset="0"/>
              <a:cs typeface="Arial" pitchFamily="34" charset="0"/>
            </a:rPr>
            <a:t>Inequitable </a:t>
          </a:r>
        </a:p>
        <a:p>
          <a:pPr lvl="0" algn="ctr" defTabSz="444500">
            <a:lnSpc>
              <a:spcPct val="90000"/>
            </a:lnSpc>
            <a:spcBef>
              <a:spcPct val="0"/>
            </a:spcBef>
            <a:spcAft>
              <a:spcPct val="35000"/>
            </a:spcAft>
          </a:pPr>
          <a:r>
            <a:rPr lang="en-GB" sz="1100" kern="1200">
              <a:latin typeface="Arial" pitchFamily="34" charset="0"/>
              <a:cs typeface="Arial" pitchFamily="34" charset="0"/>
            </a:rPr>
            <a:t>DA provision, </a:t>
          </a:r>
        </a:p>
        <a:p>
          <a:pPr lvl="0" algn="ctr" defTabSz="444500">
            <a:lnSpc>
              <a:spcPct val="90000"/>
            </a:lnSpc>
            <a:spcBef>
              <a:spcPct val="0"/>
            </a:spcBef>
            <a:spcAft>
              <a:spcPct val="35000"/>
            </a:spcAft>
          </a:pPr>
          <a:r>
            <a:rPr lang="en-GB" sz="1100" kern="1200">
              <a:latin typeface="Arial" pitchFamily="34" charset="0"/>
              <a:cs typeface="Arial" pitchFamily="34" charset="0"/>
            </a:rPr>
            <a:t>stretched MARAC </a:t>
          </a:r>
        </a:p>
        <a:p>
          <a:pPr lvl="0" algn="ctr" defTabSz="444500">
            <a:lnSpc>
              <a:spcPct val="90000"/>
            </a:lnSpc>
            <a:spcBef>
              <a:spcPct val="0"/>
            </a:spcBef>
            <a:spcAft>
              <a:spcPct val="35000"/>
            </a:spcAft>
          </a:pPr>
          <a:r>
            <a:rPr lang="en-GB" sz="1100" kern="1200">
              <a:latin typeface="Arial" pitchFamily="34" charset="0"/>
              <a:cs typeface="Arial" pitchFamily="34" charset="0"/>
            </a:rPr>
            <a:t>resources , irregular</a:t>
          </a:r>
        </a:p>
        <a:p>
          <a:pPr lvl="0" algn="ctr" defTabSz="444500">
            <a:lnSpc>
              <a:spcPct val="90000"/>
            </a:lnSpc>
            <a:spcBef>
              <a:spcPct val="0"/>
            </a:spcBef>
            <a:spcAft>
              <a:spcPct val="35000"/>
            </a:spcAft>
          </a:pPr>
          <a:r>
            <a:rPr lang="en-GB" sz="1100" kern="1200">
              <a:latin typeface="Arial" pitchFamily="34" charset="0"/>
              <a:cs typeface="Arial" pitchFamily="34" charset="0"/>
            </a:rPr>
            <a:t>SDVC provision</a:t>
          </a:r>
        </a:p>
      </dsp:txBody>
      <dsp:txXfrm>
        <a:off x="1300407" y="0"/>
        <a:ext cx="1680717" cy="1930016"/>
      </dsp:txXfrm>
    </dsp:sp>
    <dsp:sp modelId="{055B65F0-8FB7-4830-AB04-E4F70EFCEBB1}">
      <dsp:nvSpPr>
        <dsp:cNvPr id="0" name=""/>
        <dsp:cNvSpPr/>
      </dsp:nvSpPr>
      <dsp:spPr>
        <a:xfrm>
          <a:off x="856071" y="1930016"/>
          <a:ext cx="2616912" cy="1262126"/>
        </a:xfrm>
        <a:prstGeom prst="trapezoid">
          <a:avLst>
            <a:gd name="adj" fmla="val 40990"/>
          </a:avLst>
        </a:prstGeom>
        <a:solidFill>
          <a:schemeClr val="tx2">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GB" sz="1100" kern="1200">
              <a:latin typeface="Arial" pitchFamily="34" charset="0"/>
              <a:cs typeface="Arial" pitchFamily="34" charset="0"/>
            </a:rPr>
            <a:t>Inequitable  1 to 1 outreach provision across Lancashire.</a:t>
          </a:r>
        </a:p>
      </dsp:txBody>
      <dsp:txXfrm>
        <a:off x="1314031" y="1930016"/>
        <a:ext cx="1700993" cy="1262126"/>
      </dsp:txXfrm>
    </dsp:sp>
    <dsp:sp modelId="{8A5D957F-B499-47BF-8E0C-B2EC3084160C}">
      <dsp:nvSpPr>
        <dsp:cNvPr id="0" name=""/>
        <dsp:cNvSpPr/>
      </dsp:nvSpPr>
      <dsp:spPr>
        <a:xfrm>
          <a:off x="376918" y="3199853"/>
          <a:ext cx="3568953" cy="1161312"/>
        </a:xfrm>
        <a:prstGeom prst="trapezoid">
          <a:avLst>
            <a:gd name="adj" fmla="val 40990"/>
          </a:avLst>
        </a:prstGeom>
        <a:solidFill>
          <a:schemeClr val="accent1">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GB" sz="1100" kern="1200">
              <a:latin typeface="Arial" pitchFamily="34" charset="0"/>
              <a:cs typeface="Arial" pitchFamily="34" charset="0"/>
            </a:rPr>
            <a:t>Inconsistent and bespoke DA training for workforce. </a:t>
          </a:r>
        </a:p>
      </dsp:txBody>
      <dsp:txXfrm>
        <a:off x="1001485" y="3199853"/>
        <a:ext cx="2319820" cy="1161312"/>
      </dsp:txXfrm>
    </dsp:sp>
    <dsp:sp modelId="{89993DC9-7942-4FFC-8EA9-D4408CF5C1A9}">
      <dsp:nvSpPr>
        <dsp:cNvPr id="0" name=""/>
        <dsp:cNvSpPr/>
      </dsp:nvSpPr>
      <dsp:spPr>
        <a:xfrm>
          <a:off x="0" y="4353455"/>
          <a:ext cx="4281533" cy="869213"/>
        </a:xfrm>
        <a:prstGeom prst="trapezoid">
          <a:avLst>
            <a:gd name="adj" fmla="val 4099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endParaRPr lang="en-GB" sz="1100" kern="1200"/>
        </a:p>
        <a:p>
          <a:pPr lvl="0" algn="ctr" defTabSz="488950">
            <a:lnSpc>
              <a:spcPct val="90000"/>
            </a:lnSpc>
            <a:spcBef>
              <a:spcPct val="0"/>
            </a:spcBef>
            <a:spcAft>
              <a:spcPct val="35000"/>
            </a:spcAft>
          </a:pPr>
          <a:r>
            <a:rPr lang="en-GB" sz="1100" kern="1200">
              <a:latin typeface="Arial" pitchFamily="34" charset="0"/>
              <a:cs typeface="Arial" pitchFamily="34" charset="0"/>
            </a:rPr>
            <a:t>Targeted campaigns, workforce training and awareness</a:t>
          </a:r>
        </a:p>
        <a:p>
          <a:pPr lvl="0" algn="ctr" defTabSz="488950">
            <a:lnSpc>
              <a:spcPct val="90000"/>
            </a:lnSpc>
            <a:spcBef>
              <a:spcPct val="0"/>
            </a:spcBef>
            <a:spcAft>
              <a:spcPct val="35000"/>
            </a:spcAft>
          </a:pPr>
          <a:endParaRPr lang="en-GB" sz="2200" kern="1200"/>
        </a:p>
      </dsp:txBody>
      <dsp:txXfrm>
        <a:off x="749268" y="4353455"/>
        <a:ext cx="2782996" cy="86921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A92A10F-BC2C-460E-B3FB-55A272C7A902}">
      <dsp:nvSpPr>
        <dsp:cNvPr id="0" name=""/>
        <dsp:cNvSpPr/>
      </dsp:nvSpPr>
      <dsp:spPr>
        <a:xfrm>
          <a:off x="1401225" y="0"/>
          <a:ext cx="1568254" cy="1956975"/>
        </a:xfrm>
        <a:prstGeom prst="trapezoid">
          <a:avLst>
            <a:gd name="adj" fmla="val 52264"/>
          </a:avLst>
        </a:prstGeom>
        <a:solidFill>
          <a:schemeClr val="accent3">
            <a:lumMod val="40000"/>
            <a:lumOff val="60000"/>
          </a:schemeClr>
        </a:solidFill>
        <a:ln w="25400" cap="flat" cmpd="sng" algn="ctr">
          <a:solidFill>
            <a:schemeClr val="lt1">
              <a:hueOff val="0"/>
              <a:satOff val="0"/>
              <a:lumOff val="0"/>
              <a:alphaOff val="0"/>
            </a:schemeClr>
          </a:solidFill>
          <a:prstDash val="solid"/>
        </a:ln>
        <a:effectLst/>
        <a:scene3d>
          <a:camera prst="orthographicFront"/>
          <a:lightRig rig="threePt" dir="t"/>
        </a:scene3d>
        <a:sp3d extrusionH="76200">
          <a:extrusionClr>
            <a:srgbClr val="00B050"/>
          </a:extrusionClr>
        </a:sp3d>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endParaRPr lang="en-GB" sz="1000" kern="1200"/>
        </a:p>
        <a:p>
          <a:pPr lvl="0" algn="ctr" defTabSz="444500">
            <a:lnSpc>
              <a:spcPct val="90000"/>
            </a:lnSpc>
            <a:spcBef>
              <a:spcPct val="0"/>
            </a:spcBef>
            <a:spcAft>
              <a:spcPct val="35000"/>
            </a:spcAft>
          </a:pPr>
          <a:endParaRPr lang="en-GB" sz="1000" kern="1200"/>
        </a:p>
        <a:p>
          <a:pPr lvl="0" algn="ctr" defTabSz="444500">
            <a:lnSpc>
              <a:spcPct val="90000"/>
            </a:lnSpc>
            <a:spcBef>
              <a:spcPct val="0"/>
            </a:spcBef>
            <a:spcAft>
              <a:spcPct val="35000"/>
            </a:spcAft>
          </a:pPr>
          <a:endParaRPr lang="en-GB" sz="1100" kern="1200"/>
        </a:p>
        <a:p>
          <a:pPr lvl="0" algn="ctr" defTabSz="444500">
            <a:lnSpc>
              <a:spcPct val="90000"/>
            </a:lnSpc>
            <a:spcBef>
              <a:spcPct val="0"/>
            </a:spcBef>
            <a:spcAft>
              <a:spcPct val="35000"/>
            </a:spcAft>
          </a:pPr>
          <a:endParaRPr lang="en-GB" sz="1100" kern="1200"/>
        </a:p>
        <a:p>
          <a:pPr lvl="0" algn="ctr" defTabSz="444500">
            <a:lnSpc>
              <a:spcPct val="90000"/>
            </a:lnSpc>
            <a:spcBef>
              <a:spcPct val="0"/>
            </a:spcBef>
            <a:spcAft>
              <a:spcPct val="35000"/>
            </a:spcAft>
          </a:pPr>
          <a:endParaRPr lang="en-GB" sz="1100" kern="1200"/>
        </a:p>
        <a:p>
          <a:pPr lvl="0" algn="ctr" defTabSz="444500">
            <a:lnSpc>
              <a:spcPct val="90000"/>
            </a:lnSpc>
            <a:spcBef>
              <a:spcPct val="0"/>
            </a:spcBef>
            <a:spcAft>
              <a:spcPct val="35000"/>
            </a:spcAft>
          </a:pPr>
          <a:r>
            <a:rPr lang="en-GB" sz="1100" kern="1200">
              <a:latin typeface="Arial" pitchFamily="34" charset="0"/>
              <a:cs typeface="Arial" pitchFamily="34" charset="0"/>
            </a:rPr>
            <a:t>High Risk </a:t>
          </a:r>
        </a:p>
        <a:p>
          <a:pPr lvl="0" algn="ctr" defTabSz="444500">
            <a:lnSpc>
              <a:spcPct val="90000"/>
            </a:lnSpc>
            <a:spcBef>
              <a:spcPct val="0"/>
            </a:spcBef>
            <a:spcAft>
              <a:spcPct val="35000"/>
            </a:spcAft>
          </a:pPr>
          <a:r>
            <a:rPr lang="en-GB" sz="1100" kern="1200">
              <a:latin typeface="Arial" pitchFamily="34" charset="0"/>
              <a:cs typeface="Arial" pitchFamily="34" charset="0"/>
            </a:rPr>
            <a:t>IDVA </a:t>
          </a:r>
        </a:p>
        <a:p>
          <a:pPr lvl="0" algn="ctr" defTabSz="444500">
            <a:lnSpc>
              <a:spcPct val="90000"/>
            </a:lnSpc>
            <a:spcBef>
              <a:spcPct val="0"/>
            </a:spcBef>
            <a:spcAft>
              <a:spcPct val="35000"/>
            </a:spcAft>
          </a:pPr>
          <a:r>
            <a:rPr lang="en-GB" sz="1100" kern="1200">
              <a:latin typeface="Arial" pitchFamily="34" charset="0"/>
              <a:cs typeface="Arial" pitchFamily="34" charset="0"/>
            </a:rPr>
            <a:t>Refuge </a:t>
          </a:r>
        </a:p>
        <a:p>
          <a:pPr lvl="0" algn="ctr" defTabSz="444500">
            <a:lnSpc>
              <a:spcPct val="90000"/>
            </a:lnSpc>
            <a:spcBef>
              <a:spcPct val="0"/>
            </a:spcBef>
            <a:spcAft>
              <a:spcPct val="35000"/>
            </a:spcAft>
          </a:pPr>
          <a:r>
            <a:rPr lang="en-GB" sz="1100" kern="1200">
              <a:latin typeface="Arial" pitchFamily="34" charset="0"/>
              <a:cs typeface="Arial" pitchFamily="34" charset="0"/>
            </a:rPr>
            <a:t>MARAC</a:t>
          </a:r>
        </a:p>
        <a:p>
          <a:pPr lvl="0" algn="ctr" defTabSz="444500">
            <a:lnSpc>
              <a:spcPct val="90000"/>
            </a:lnSpc>
            <a:spcBef>
              <a:spcPct val="0"/>
            </a:spcBef>
            <a:spcAft>
              <a:spcPct val="35000"/>
            </a:spcAft>
          </a:pPr>
          <a:r>
            <a:rPr lang="en-GB" sz="1100" kern="1200">
              <a:latin typeface="Arial" pitchFamily="34" charset="0"/>
              <a:cs typeface="Arial" pitchFamily="34" charset="0"/>
            </a:rPr>
            <a:t> SDVC's </a:t>
          </a:r>
        </a:p>
        <a:p>
          <a:pPr lvl="0" algn="ctr" defTabSz="444500">
            <a:lnSpc>
              <a:spcPct val="90000"/>
            </a:lnSpc>
            <a:spcBef>
              <a:spcPct val="0"/>
            </a:spcBef>
            <a:spcAft>
              <a:spcPct val="35000"/>
            </a:spcAft>
          </a:pPr>
          <a:r>
            <a:rPr lang="en-GB" sz="1100" kern="1200">
              <a:latin typeface="Arial" pitchFamily="34" charset="0"/>
              <a:cs typeface="Arial" pitchFamily="34" charset="0"/>
            </a:rPr>
            <a:t>Womens Safety workers </a:t>
          </a:r>
        </a:p>
        <a:p>
          <a:pPr lvl="0" algn="ctr" defTabSz="444500">
            <a:lnSpc>
              <a:spcPct val="90000"/>
            </a:lnSpc>
            <a:spcBef>
              <a:spcPct val="0"/>
            </a:spcBef>
            <a:spcAft>
              <a:spcPct val="35000"/>
            </a:spcAft>
          </a:pPr>
          <a:endParaRPr lang="en-GB" sz="1100" kern="1200"/>
        </a:p>
        <a:p>
          <a:pPr lvl="0" algn="ctr" defTabSz="444500">
            <a:lnSpc>
              <a:spcPct val="90000"/>
            </a:lnSpc>
            <a:spcBef>
              <a:spcPct val="0"/>
            </a:spcBef>
            <a:spcAft>
              <a:spcPct val="35000"/>
            </a:spcAft>
          </a:pPr>
          <a:endParaRPr lang="en-GB" sz="1100" kern="1200"/>
        </a:p>
      </dsp:txBody>
      <dsp:txXfrm>
        <a:off x="1401225" y="0"/>
        <a:ext cx="1568254" cy="1956975"/>
      </dsp:txXfrm>
    </dsp:sp>
    <dsp:sp modelId="{055B65F0-8FB7-4830-AB04-E4F70EFCEBB1}">
      <dsp:nvSpPr>
        <dsp:cNvPr id="0" name=""/>
        <dsp:cNvSpPr/>
      </dsp:nvSpPr>
      <dsp:spPr>
        <a:xfrm>
          <a:off x="846647" y="1956975"/>
          <a:ext cx="2677409" cy="1239344"/>
        </a:xfrm>
        <a:prstGeom prst="trapezoid">
          <a:avLst>
            <a:gd name="adj" fmla="val 41883"/>
          </a:avLst>
        </a:prstGeom>
        <a:solidFill>
          <a:schemeClr val="accent3">
            <a:lumMod val="60000"/>
            <a:lumOff val="40000"/>
          </a:schemeClr>
        </a:solidFill>
        <a:ln w="25400" cap="flat" cmpd="sng" algn="ctr">
          <a:solidFill>
            <a:schemeClr val="lt1">
              <a:hueOff val="0"/>
              <a:satOff val="0"/>
              <a:lumOff val="0"/>
              <a:alphaOff val="0"/>
            </a:schemeClr>
          </a:solidFill>
          <a:prstDash val="solid"/>
        </a:ln>
        <a:effectLst/>
        <a:scene3d>
          <a:camera prst="orthographicFront"/>
          <a:lightRig rig="threePt" dir="t"/>
        </a:scene3d>
        <a:sp3d extrusionH="76200">
          <a:extrusionClr>
            <a:srgbClr val="00B050"/>
          </a:extrusionClr>
        </a:sp3d>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GB" sz="1100" kern="1200">
              <a:latin typeface="Arial" pitchFamily="34" charset="0"/>
              <a:cs typeface="Arial" pitchFamily="34" charset="0"/>
            </a:rPr>
            <a:t>IDVA's</a:t>
          </a:r>
        </a:p>
        <a:p>
          <a:pPr lvl="0" algn="ctr" defTabSz="488950">
            <a:lnSpc>
              <a:spcPct val="90000"/>
            </a:lnSpc>
            <a:spcBef>
              <a:spcPct val="0"/>
            </a:spcBef>
            <a:spcAft>
              <a:spcPct val="35000"/>
            </a:spcAft>
          </a:pPr>
          <a:r>
            <a:rPr lang="en-GB" sz="1100" kern="1200">
              <a:latin typeface="Arial" pitchFamily="34" charset="0"/>
              <a:cs typeface="Arial" pitchFamily="34" charset="0"/>
            </a:rPr>
            <a:t>Refuge</a:t>
          </a:r>
        </a:p>
        <a:p>
          <a:pPr lvl="0" algn="ctr" defTabSz="488950">
            <a:lnSpc>
              <a:spcPct val="90000"/>
            </a:lnSpc>
            <a:spcBef>
              <a:spcPct val="0"/>
            </a:spcBef>
            <a:spcAft>
              <a:spcPct val="35000"/>
            </a:spcAft>
          </a:pPr>
          <a:r>
            <a:rPr lang="en-GB" sz="1100" kern="1200">
              <a:latin typeface="Arial" pitchFamily="34" charset="0"/>
              <a:cs typeface="Arial" pitchFamily="34" charset="0"/>
            </a:rPr>
            <a:t>1 to 1 Targeted Support Otureach</a:t>
          </a:r>
        </a:p>
        <a:p>
          <a:pPr lvl="0" algn="ctr" defTabSz="488950">
            <a:lnSpc>
              <a:spcPct val="90000"/>
            </a:lnSpc>
            <a:spcBef>
              <a:spcPct val="0"/>
            </a:spcBef>
            <a:spcAft>
              <a:spcPct val="35000"/>
            </a:spcAft>
          </a:pPr>
          <a:r>
            <a:rPr lang="en-GB" sz="1100" kern="1200">
              <a:latin typeface="Arial" pitchFamily="34" charset="0"/>
              <a:cs typeface="Arial" pitchFamily="34" charset="0"/>
            </a:rPr>
            <a:t>Targeted DA Health interventions such as IRIS. </a:t>
          </a:r>
        </a:p>
        <a:p>
          <a:pPr lvl="0" algn="ctr" defTabSz="488950">
            <a:lnSpc>
              <a:spcPct val="90000"/>
            </a:lnSpc>
            <a:spcBef>
              <a:spcPct val="0"/>
            </a:spcBef>
            <a:spcAft>
              <a:spcPct val="35000"/>
            </a:spcAft>
          </a:pPr>
          <a:endParaRPr lang="en-GB" sz="1100" kern="1200">
            <a:latin typeface="Arial" pitchFamily="34" charset="0"/>
            <a:cs typeface="Arial" pitchFamily="34" charset="0"/>
          </a:endParaRPr>
        </a:p>
      </dsp:txBody>
      <dsp:txXfrm>
        <a:off x="1315194" y="1956975"/>
        <a:ext cx="1740315" cy="1239344"/>
      </dsp:txXfrm>
    </dsp:sp>
    <dsp:sp modelId="{8A5D957F-B499-47BF-8E0C-B2EC3084160C}">
      <dsp:nvSpPr>
        <dsp:cNvPr id="0" name=""/>
        <dsp:cNvSpPr/>
      </dsp:nvSpPr>
      <dsp:spPr>
        <a:xfrm>
          <a:off x="357487" y="3173008"/>
          <a:ext cx="3698484" cy="1218970"/>
        </a:xfrm>
        <a:prstGeom prst="trapezoid">
          <a:avLst>
            <a:gd name="adj" fmla="val 41883"/>
          </a:avLst>
        </a:prstGeom>
        <a:solidFill>
          <a:srgbClr val="92D050"/>
        </a:solidFill>
        <a:ln w="25400" cap="flat" cmpd="sng" algn="ctr">
          <a:solidFill>
            <a:schemeClr val="lt1">
              <a:hueOff val="0"/>
              <a:satOff val="0"/>
              <a:lumOff val="0"/>
              <a:alphaOff val="0"/>
            </a:schemeClr>
          </a:solidFill>
          <a:prstDash val="solid"/>
        </a:ln>
        <a:effectLst/>
        <a:scene3d>
          <a:camera prst="orthographicFront"/>
          <a:lightRig rig="threePt" dir="t"/>
        </a:scene3d>
        <a:sp3d extrusionH="76200">
          <a:extrusionClr>
            <a:srgbClr val="00B050"/>
          </a:extrusionClr>
        </a:sp3d>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GB" sz="1100" kern="1200">
              <a:latin typeface="Arial" pitchFamily="34" charset="0"/>
              <a:cs typeface="Arial" pitchFamily="34" charset="0"/>
            </a:rPr>
            <a:t>Sanctuary Schemes</a:t>
          </a:r>
        </a:p>
        <a:p>
          <a:pPr lvl="0" algn="ctr" defTabSz="488950">
            <a:lnSpc>
              <a:spcPct val="90000"/>
            </a:lnSpc>
            <a:spcBef>
              <a:spcPct val="0"/>
            </a:spcBef>
            <a:spcAft>
              <a:spcPct val="35000"/>
            </a:spcAft>
          </a:pPr>
          <a:r>
            <a:rPr lang="en-GB" sz="1100" kern="1200">
              <a:latin typeface="Arial" pitchFamily="34" charset="0"/>
              <a:cs typeface="Arial" pitchFamily="34" charset="0"/>
            </a:rPr>
            <a:t>IDVA's</a:t>
          </a:r>
        </a:p>
        <a:p>
          <a:pPr lvl="0" algn="ctr" defTabSz="488950">
            <a:lnSpc>
              <a:spcPct val="90000"/>
            </a:lnSpc>
            <a:spcBef>
              <a:spcPct val="0"/>
            </a:spcBef>
            <a:spcAft>
              <a:spcPct val="35000"/>
            </a:spcAft>
          </a:pPr>
          <a:r>
            <a:rPr lang="en-GB" sz="1100" kern="1200">
              <a:latin typeface="Arial" pitchFamily="34" charset="0"/>
              <a:cs typeface="Arial" pitchFamily="34" charset="0"/>
            </a:rPr>
            <a:t>Refuge</a:t>
          </a:r>
        </a:p>
        <a:p>
          <a:pPr lvl="0" algn="ctr" defTabSz="488950">
            <a:lnSpc>
              <a:spcPct val="90000"/>
            </a:lnSpc>
            <a:spcBef>
              <a:spcPct val="0"/>
            </a:spcBef>
            <a:spcAft>
              <a:spcPct val="35000"/>
            </a:spcAft>
          </a:pPr>
          <a:r>
            <a:rPr lang="en-GB" sz="1100" kern="1200">
              <a:latin typeface="Arial" pitchFamily="34" charset="0"/>
              <a:cs typeface="Arial" pitchFamily="34" charset="0"/>
            </a:rPr>
            <a:t>1 to 1 Targeted Support (Outreach)</a:t>
          </a:r>
        </a:p>
        <a:p>
          <a:pPr lvl="0" algn="ctr" defTabSz="488950">
            <a:lnSpc>
              <a:spcPct val="90000"/>
            </a:lnSpc>
            <a:spcBef>
              <a:spcPct val="0"/>
            </a:spcBef>
            <a:spcAft>
              <a:spcPct val="35000"/>
            </a:spcAft>
          </a:pPr>
          <a:r>
            <a:rPr lang="en-GB" sz="1100" kern="1200">
              <a:latin typeface="Arial" pitchFamily="34" charset="0"/>
              <a:cs typeface="Arial" pitchFamily="34" charset="0"/>
            </a:rPr>
            <a:t>Workforce Training - Identification and Refereal</a:t>
          </a:r>
        </a:p>
      </dsp:txBody>
      <dsp:txXfrm>
        <a:off x="1004722" y="3173008"/>
        <a:ext cx="2404014" cy="1218970"/>
      </dsp:txXfrm>
    </dsp:sp>
    <dsp:sp modelId="{89993DC9-7942-4FFC-8EA9-D4408CF5C1A9}">
      <dsp:nvSpPr>
        <dsp:cNvPr id="0" name=""/>
        <dsp:cNvSpPr/>
      </dsp:nvSpPr>
      <dsp:spPr>
        <a:xfrm>
          <a:off x="0" y="4415290"/>
          <a:ext cx="4370705" cy="802504"/>
        </a:xfrm>
        <a:prstGeom prst="trapezoid">
          <a:avLst>
            <a:gd name="adj" fmla="val 41883"/>
          </a:avLst>
        </a:prstGeom>
        <a:solidFill>
          <a:srgbClr val="00B050"/>
        </a:solidFill>
        <a:ln w="25400" cap="flat" cmpd="sng" algn="ctr">
          <a:solidFill>
            <a:schemeClr val="lt1">
              <a:hueOff val="0"/>
              <a:satOff val="0"/>
              <a:lumOff val="0"/>
              <a:alphaOff val="0"/>
            </a:schemeClr>
          </a:solidFill>
          <a:prstDash val="solid"/>
        </a:ln>
        <a:effectLst/>
        <a:scene3d>
          <a:camera prst="orthographicFront"/>
          <a:lightRig rig="threePt" dir="t"/>
        </a:scene3d>
        <a:sp3d extrusionH="76200">
          <a:extrusionClr>
            <a:srgbClr val="00B050"/>
          </a:extrusionClr>
        </a:sp3d>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endParaRPr lang="en-GB" sz="1100" kern="1200"/>
        </a:p>
        <a:p>
          <a:pPr lvl="0" algn="ctr" defTabSz="488950">
            <a:lnSpc>
              <a:spcPct val="90000"/>
            </a:lnSpc>
            <a:spcBef>
              <a:spcPct val="0"/>
            </a:spcBef>
            <a:spcAft>
              <a:spcPct val="35000"/>
            </a:spcAft>
          </a:pPr>
          <a:endParaRPr lang="en-GB" sz="1100" kern="1200"/>
        </a:p>
        <a:p>
          <a:pPr lvl="0" algn="ctr" defTabSz="488950">
            <a:lnSpc>
              <a:spcPct val="90000"/>
            </a:lnSpc>
            <a:spcBef>
              <a:spcPct val="0"/>
            </a:spcBef>
            <a:spcAft>
              <a:spcPct val="35000"/>
            </a:spcAft>
          </a:pPr>
          <a:r>
            <a:rPr lang="en-GB" sz="1100" kern="1200">
              <a:latin typeface="Arial" pitchFamily="34" charset="0"/>
              <a:cs typeface="Arial" pitchFamily="34" charset="0"/>
            </a:rPr>
            <a:t>Targeted campaigns, workforce training and awareness</a:t>
          </a:r>
          <a:r>
            <a:rPr lang="en-GB" sz="1100" kern="1200"/>
            <a:t>.</a:t>
          </a:r>
        </a:p>
        <a:p>
          <a:pPr lvl="0" algn="ctr" defTabSz="488950">
            <a:lnSpc>
              <a:spcPct val="90000"/>
            </a:lnSpc>
            <a:spcBef>
              <a:spcPct val="0"/>
            </a:spcBef>
            <a:spcAft>
              <a:spcPct val="35000"/>
            </a:spcAft>
          </a:pPr>
          <a:endParaRPr lang="en-GB" sz="2200" kern="1200"/>
        </a:p>
      </dsp:txBody>
      <dsp:txXfrm>
        <a:off x="764873" y="4415290"/>
        <a:ext cx="2840958" cy="80250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A92A10F-BC2C-460E-B3FB-55A272C7A902}">
      <dsp:nvSpPr>
        <dsp:cNvPr id="0" name=""/>
        <dsp:cNvSpPr/>
      </dsp:nvSpPr>
      <dsp:spPr>
        <a:xfrm>
          <a:off x="1385610" y="0"/>
          <a:ext cx="1424858" cy="1540120"/>
        </a:xfrm>
        <a:prstGeom prst="trapezoid">
          <a:avLst>
            <a:gd name="adj" fmla="val 43627"/>
          </a:avLst>
        </a:prstGeom>
        <a:solidFill>
          <a:srgbClr val="1F497D">
            <a:lumMod val="20000"/>
            <a:lumOff val="80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endParaRPr lang="en-GB" sz="1000" kern="1200">
            <a:solidFill>
              <a:sysClr val="windowText" lastClr="000000">
                <a:hueOff val="0"/>
                <a:satOff val="0"/>
                <a:lumOff val="0"/>
                <a:alphaOff val="0"/>
              </a:sysClr>
            </a:solidFill>
            <a:latin typeface="Calibri"/>
            <a:ea typeface="+mn-ea"/>
            <a:cs typeface="+mn-cs"/>
          </a:endParaRPr>
        </a:p>
        <a:p>
          <a:pPr lvl="0" algn="ctr" defTabSz="444500">
            <a:lnSpc>
              <a:spcPct val="100000"/>
            </a:lnSpc>
            <a:spcBef>
              <a:spcPct val="0"/>
            </a:spcBef>
            <a:spcAft>
              <a:spcPct val="35000"/>
            </a:spcAft>
          </a:pPr>
          <a:endParaRPr lang="en-GB" sz="1000" kern="1200">
            <a:solidFill>
              <a:sysClr val="windowText" lastClr="000000">
                <a:hueOff val="0"/>
                <a:satOff val="0"/>
                <a:lumOff val="0"/>
                <a:alphaOff val="0"/>
              </a:sysClr>
            </a:solidFill>
            <a:latin typeface="Calibri"/>
            <a:ea typeface="+mn-ea"/>
            <a:cs typeface="+mn-cs"/>
          </a:endParaRPr>
        </a:p>
        <a:p>
          <a:pPr lvl="0" algn="ctr" defTabSz="444500">
            <a:lnSpc>
              <a:spcPct val="100000"/>
            </a:lnSpc>
            <a:spcBef>
              <a:spcPct val="0"/>
            </a:spcBef>
            <a:spcAft>
              <a:spcPct val="35000"/>
            </a:spcAft>
          </a:pPr>
          <a:endParaRPr lang="en-GB" sz="1000" kern="1200">
            <a:solidFill>
              <a:sysClr val="windowText" lastClr="000000">
                <a:hueOff val="0"/>
                <a:satOff val="0"/>
                <a:lumOff val="0"/>
                <a:alphaOff val="0"/>
              </a:sysClr>
            </a:solidFill>
            <a:latin typeface="Calibri"/>
            <a:ea typeface="+mn-ea"/>
            <a:cs typeface="+mn-cs"/>
          </a:endParaRPr>
        </a:p>
        <a:p>
          <a:pPr lvl="0" algn="ctr" defTabSz="444500">
            <a:lnSpc>
              <a:spcPct val="100000"/>
            </a:lnSpc>
            <a:spcBef>
              <a:spcPct val="0"/>
            </a:spcBef>
            <a:spcAft>
              <a:spcPct val="35000"/>
            </a:spcAft>
          </a:pPr>
          <a:endParaRPr lang="en-GB" sz="1000" kern="1200">
            <a:solidFill>
              <a:sysClr val="windowText" lastClr="000000">
                <a:hueOff val="0"/>
                <a:satOff val="0"/>
                <a:lumOff val="0"/>
                <a:alphaOff val="0"/>
              </a:sysClr>
            </a:solidFill>
            <a:latin typeface="Calibri"/>
            <a:ea typeface="+mn-ea"/>
            <a:cs typeface="+mn-cs"/>
          </a:endParaRPr>
        </a:p>
        <a:p>
          <a:pPr lvl="0" algn="ctr" defTabSz="444500">
            <a:lnSpc>
              <a:spcPct val="100000"/>
            </a:lnSpc>
            <a:spcBef>
              <a:spcPct val="0"/>
            </a:spcBef>
            <a:spcAft>
              <a:spcPts val="0"/>
            </a:spcAft>
          </a:pPr>
          <a:r>
            <a:rPr lang="en-GB" sz="1050" kern="1200">
              <a:solidFill>
                <a:sysClr val="windowText" lastClr="000000">
                  <a:hueOff val="0"/>
                  <a:satOff val="0"/>
                  <a:lumOff val="0"/>
                  <a:alphaOff val="0"/>
                </a:sysClr>
              </a:solidFill>
              <a:latin typeface="Arial" pitchFamily="34" charset="0"/>
              <a:ea typeface="+mn-ea"/>
              <a:cs typeface="Arial" pitchFamily="34" charset="0"/>
            </a:rPr>
            <a:t>CLA, </a:t>
          </a:r>
        </a:p>
        <a:p>
          <a:pPr lvl="0" algn="ctr" defTabSz="444500">
            <a:lnSpc>
              <a:spcPct val="100000"/>
            </a:lnSpc>
            <a:spcBef>
              <a:spcPct val="0"/>
            </a:spcBef>
            <a:spcAft>
              <a:spcPts val="0"/>
            </a:spcAft>
          </a:pPr>
          <a:r>
            <a:rPr lang="en-GB" sz="1050" kern="1200">
              <a:solidFill>
                <a:sysClr val="windowText" lastClr="000000">
                  <a:hueOff val="0"/>
                  <a:satOff val="0"/>
                  <a:lumOff val="0"/>
                  <a:alphaOff val="0"/>
                </a:sysClr>
              </a:solidFill>
              <a:latin typeface="Arial" pitchFamily="34" charset="0"/>
              <a:ea typeface="+mn-ea"/>
              <a:cs typeface="Arial" pitchFamily="34" charset="0"/>
            </a:rPr>
            <a:t>CP and CiN</a:t>
          </a:r>
        </a:p>
        <a:p>
          <a:pPr lvl="0" algn="ctr" defTabSz="444500">
            <a:lnSpc>
              <a:spcPct val="100000"/>
            </a:lnSpc>
            <a:spcBef>
              <a:spcPct val="0"/>
            </a:spcBef>
            <a:spcAft>
              <a:spcPts val="0"/>
            </a:spcAft>
          </a:pPr>
          <a:r>
            <a:rPr lang="en-GB" sz="1050" kern="1200">
              <a:solidFill>
                <a:sysClr val="windowText" lastClr="000000">
                  <a:hueOff val="0"/>
                  <a:satOff val="0"/>
                  <a:lumOff val="0"/>
                  <a:alphaOff val="0"/>
                </a:sysClr>
              </a:solidFill>
              <a:latin typeface="Arial" pitchFamily="34" charset="0"/>
              <a:ea typeface="+mn-ea"/>
              <a:cs typeface="Arial" pitchFamily="34" charset="0"/>
            </a:rPr>
            <a:t>provision, </a:t>
          </a:r>
        </a:p>
        <a:p>
          <a:pPr lvl="0" algn="ctr" defTabSz="444500">
            <a:lnSpc>
              <a:spcPct val="100000"/>
            </a:lnSpc>
            <a:spcBef>
              <a:spcPct val="0"/>
            </a:spcBef>
            <a:spcAft>
              <a:spcPts val="0"/>
            </a:spcAft>
          </a:pPr>
          <a:r>
            <a:rPr lang="en-GB" sz="1050" kern="1200">
              <a:solidFill>
                <a:sysClr val="windowText" lastClr="000000">
                  <a:hueOff val="0"/>
                  <a:satOff val="0"/>
                  <a:lumOff val="0"/>
                  <a:alphaOff val="0"/>
                </a:sysClr>
              </a:solidFill>
              <a:latin typeface="Arial" pitchFamily="34" charset="0"/>
              <a:ea typeface="+mn-ea"/>
              <a:cs typeface="Arial" pitchFamily="34" charset="0"/>
            </a:rPr>
            <a:t>unsustainable &amp; </a:t>
          </a:r>
        </a:p>
        <a:p>
          <a:pPr lvl="0" algn="ctr" defTabSz="444500">
            <a:lnSpc>
              <a:spcPct val="100000"/>
            </a:lnSpc>
            <a:spcBef>
              <a:spcPct val="0"/>
            </a:spcBef>
            <a:spcAft>
              <a:spcPts val="0"/>
            </a:spcAft>
          </a:pPr>
          <a:r>
            <a:rPr lang="en-GB" sz="1050" kern="1200">
              <a:solidFill>
                <a:sysClr val="windowText" lastClr="000000">
                  <a:hueOff val="0"/>
                  <a:satOff val="0"/>
                  <a:lumOff val="0"/>
                  <a:alphaOff val="0"/>
                </a:sysClr>
              </a:solidFill>
              <a:latin typeface="Arial" pitchFamily="34" charset="0"/>
              <a:ea typeface="+mn-ea"/>
              <a:cs typeface="Arial" pitchFamily="34" charset="0"/>
            </a:rPr>
            <a:t>inequitable specialist </a:t>
          </a:r>
        </a:p>
        <a:p>
          <a:pPr lvl="0" algn="ctr" defTabSz="444500">
            <a:lnSpc>
              <a:spcPct val="100000"/>
            </a:lnSpc>
            <a:spcBef>
              <a:spcPct val="0"/>
            </a:spcBef>
            <a:spcAft>
              <a:spcPts val="0"/>
            </a:spcAft>
          </a:pPr>
          <a:r>
            <a:rPr lang="en-GB" sz="1050" kern="1200">
              <a:solidFill>
                <a:sysClr val="windowText" lastClr="000000">
                  <a:hueOff val="0"/>
                  <a:satOff val="0"/>
                  <a:lumOff val="0"/>
                  <a:alphaOff val="0"/>
                </a:sysClr>
              </a:solidFill>
              <a:latin typeface="Arial" pitchFamily="34" charset="0"/>
              <a:ea typeface="+mn-ea"/>
              <a:cs typeface="Arial" pitchFamily="34" charset="0"/>
            </a:rPr>
            <a:t>services commissioned through ad hoc funding streams. </a:t>
          </a:r>
        </a:p>
        <a:p>
          <a:pPr lvl="0" algn="ctr" defTabSz="444500">
            <a:lnSpc>
              <a:spcPct val="90000"/>
            </a:lnSpc>
            <a:spcBef>
              <a:spcPct val="0"/>
            </a:spcBef>
            <a:spcAft>
              <a:spcPct val="35000"/>
            </a:spcAft>
          </a:pPr>
          <a:endParaRPr lang="en-GB" sz="1000" kern="1200">
            <a:solidFill>
              <a:sysClr val="windowText" lastClr="000000">
                <a:hueOff val="0"/>
                <a:satOff val="0"/>
                <a:lumOff val="0"/>
                <a:alphaOff val="0"/>
              </a:sysClr>
            </a:solidFill>
            <a:latin typeface="Calibri"/>
            <a:ea typeface="+mn-ea"/>
            <a:cs typeface="+mn-cs"/>
          </a:endParaRPr>
        </a:p>
        <a:p>
          <a:pPr lvl="0" algn="ctr" defTabSz="444500">
            <a:lnSpc>
              <a:spcPct val="90000"/>
            </a:lnSpc>
            <a:spcBef>
              <a:spcPct val="0"/>
            </a:spcBef>
            <a:spcAft>
              <a:spcPct val="35000"/>
            </a:spcAft>
          </a:pPr>
          <a:endParaRPr lang="en-GB" sz="1100" kern="1200">
            <a:solidFill>
              <a:sysClr val="windowText" lastClr="000000">
                <a:hueOff val="0"/>
                <a:satOff val="0"/>
                <a:lumOff val="0"/>
                <a:alphaOff val="0"/>
              </a:sysClr>
            </a:solidFill>
            <a:latin typeface="Calibri"/>
            <a:ea typeface="+mn-ea"/>
            <a:cs typeface="+mn-cs"/>
          </a:endParaRPr>
        </a:p>
        <a:p>
          <a:pPr lvl="0" algn="ctr" defTabSz="444500">
            <a:lnSpc>
              <a:spcPct val="90000"/>
            </a:lnSpc>
            <a:spcBef>
              <a:spcPct val="0"/>
            </a:spcBef>
            <a:spcAft>
              <a:spcPct val="35000"/>
            </a:spcAft>
          </a:pPr>
          <a:endParaRPr lang="en-GB" sz="1100" kern="1200">
            <a:solidFill>
              <a:sysClr val="windowText" lastClr="000000">
                <a:hueOff val="0"/>
                <a:satOff val="0"/>
                <a:lumOff val="0"/>
                <a:alphaOff val="0"/>
              </a:sysClr>
            </a:solidFill>
            <a:latin typeface="Calibri"/>
            <a:ea typeface="+mn-ea"/>
            <a:cs typeface="+mn-cs"/>
          </a:endParaRPr>
        </a:p>
      </dsp:txBody>
      <dsp:txXfrm>
        <a:off x="1385610" y="0"/>
        <a:ext cx="1424858" cy="1540120"/>
      </dsp:txXfrm>
    </dsp:sp>
    <dsp:sp modelId="{055B65F0-8FB7-4830-AB04-E4F70EFCEBB1}">
      <dsp:nvSpPr>
        <dsp:cNvPr id="0" name=""/>
        <dsp:cNvSpPr/>
      </dsp:nvSpPr>
      <dsp:spPr>
        <a:xfrm>
          <a:off x="888752" y="1540120"/>
          <a:ext cx="2418574" cy="1267587"/>
        </a:xfrm>
        <a:prstGeom prst="trapezoid">
          <a:avLst>
            <a:gd name="adj" fmla="val 40362"/>
          </a:avLst>
        </a:prstGeom>
        <a:solidFill>
          <a:srgbClr val="1F497D">
            <a:lumMod val="40000"/>
            <a:lumOff val="60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GB" sz="1100" kern="1200">
              <a:solidFill>
                <a:sysClr val="windowText" lastClr="000000">
                  <a:hueOff val="0"/>
                  <a:satOff val="0"/>
                  <a:lumOff val="0"/>
                  <a:alphaOff val="0"/>
                </a:sysClr>
              </a:solidFill>
              <a:latin typeface="Arial" pitchFamily="34" charset="0"/>
              <a:ea typeface="+mn-ea"/>
              <a:cs typeface="Arial" pitchFamily="34" charset="0"/>
            </a:rPr>
            <a:t>CAF and Team Around the Family plans</a:t>
          </a:r>
        </a:p>
        <a:p>
          <a:pPr lvl="0" algn="ctr" defTabSz="488950">
            <a:lnSpc>
              <a:spcPct val="90000"/>
            </a:lnSpc>
            <a:spcBef>
              <a:spcPct val="0"/>
            </a:spcBef>
            <a:spcAft>
              <a:spcPct val="35000"/>
            </a:spcAft>
          </a:pPr>
          <a:r>
            <a:rPr lang="en-GB" sz="1100" kern="1200">
              <a:solidFill>
                <a:sysClr val="windowText" lastClr="000000">
                  <a:hueOff val="0"/>
                  <a:satOff val="0"/>
                  <a:lumOff val="0"/>
                  <a:alphaOff val="0"/>
                </a:sysClr>
              </a:solidFill>
              <a:latin typeface="Arial" pitchFamily="34" charset="0"/>
              <a:ea typeface="+mn-ea"/>
              <a:cs typeface="Arial" pitchFamily="34" charset="0"/>
            </a:rPr>
            <a:t>Early support provision</a:t>
          </a:r>
        </a:p>
        <a:p>
          <a:pPr lvl="0" algn="ctr" defTabSz="488950">
            <a:lnSpc>
              <a:spcPct val="90000"/>
            </a:lnSpc>
            <a:spcBef>
              <a:spcPct val="0"/>
            </a:spcBef>
            <a:spcAft>
              <a:spcPct val="35000"/>
            </a:spcAft>
          </a:pPr>
          <a:r>
            <a:rPr lang="en-GB" sz="1100" kern="1200">
              <a:solidFill>
                <a:sysClr val="windowText" lastClr="000000">
                  <a:hueOff val="0"/>
                  <a:satOff val="0"/>
                  <a:lumOff val="0"/>
                  <a:alphaOff val="0"/>
                </a:sysClr>
              </a:solidFill>
              <a:latin typeface="Arial" pitchFamily="34" charset="0"/>
              <a:ea typeface="+mn-ea"/>
              <a:cs typeface="Arial" pitchFamily="34" charset="0"/>
            </a:rPr>
            <a:t>Targeted Youth Support provision</a:t>
          </a:r>
        </a:p>
      </dsp:txBody>
      <dsp:txXfrm>
        <a:off x="1312003" y="1540120"/>
        <a:ext cx="1572073" cy="1267587"/>
      </dsp:txXfrm>
    </dsp:sp>
    <dsp:sp modelId="{8A5D957F-B499-47BF-8E0C-B2EC3084160C}">
      <dsp:nvSpPr>
        <dsp:cNvPr id="0" name=""/>
        <dsp:cNvSpPr/>
      </dsp:nvSpPr>
      <dsp:spPr>
        <a:xfrm>
          <a:off x="420489" y="2818341"/>
          <a:ext cx="3392980" cy="1251617"/>
        </a:xfrm>
        <a:prstGeom prst="trapezoid">
          <a:avLst>
            <a:gd name="adj" fmla="val 40362"/>
          </a:avLst>
        </a:prstGeom>
        <a:solidFill>
          <a:srgbClr val="4F81BD">
            <a:lumMod val="40000"/>
            <a:lumOff val="60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GB" sz="1100" kern="1200">
              <a:solidFill>
                <a:sysClr val="windowText" lastClr="000000">
                  <a:hueOff val="0"/>
                  <a:satOff val="0"/>
                  <a:lumOff val="0"/>
                  <a:alphaOff val="0"/>
                </a:sysClr>
              </a:solidFill>
              <a:latin typeface="Arial" pitchFamily="34" charset="0"/>
              <a:ea typeface="+mn-ea"/>
              <a:cs typeface="Arial" pitchFamily="34" charset="0"/>
            </a:rPr>
            <a:t>1 to 1 &amp; group theraputic interventions </a:t>
          </a:r>
        </a:p>
        <a:p>
          <a:pPr lvl="0" algn="ctr" defTabSz="488950">
            <a:lnSpc>
              <a:spcPct val="90000"/>
            </a:lnSpc>
            <a:spcBef>
              <a:spcPct val="0"/>
            </a:spcBef>
            <a:spcAft>
              <a:spcPct val="35000"/>
            </a:spcAft>
          </a:pPr>
          <a:r>
            <a:rPr lang="en-GB" sz="1100" kern="1200">
              <a:solidFill>
                <a:sysClr val="windowText" lastClr="000000">
                  <a:hueOff val="0"/>
                  <a:satOff val="0"/>
                  <a:lumOff val="0"/>
                  <a:alphaOff val="0"/>
                </a:sysClr>
              </a:solidFill>
              <a:latin typeface="Arial" pitchFamily="34" charset="0"/>
              <a:ea typeface="+mn-ea"/>
              <a:cs typeface="Arial" pitchFamily="34" charset="0"/>
            </a:rPr>
            <a:t>Team Around the Family Plans</a:t>
          </a:r>
        </a:p>
        <a:p>
          <a:pPr lvl="0" algn="ctr" defTabSz="488950">
            <a:lnSpc>
              <a:spcPct val="90000"/>
            </a:lnSpc>
            <a:spcBef>
              <a:spcPct val="0"/>
            </a:spcBef>
            <a:spcAft>
              <a:spcPct val="35000"/>
            </a:spcAft>
          </a:pPr>
          <a:r>
            <a:rPr lang="en-GB" sz="1100" kern="1200">
              <a:solidFill>
                <a:sysClr val="windowText" lastClr="000000">
                  <a:hueOff val="0"/>
                  <a:satOff val="0"/>
                  <a:lumOff val="0"/>
                  <a:alphaOff val="0"/>
                </a:sysClr>
              </a:solidFill>
              <a:latin typeface="Arial" pitchFamily="34" charset="0"/>
              <a:ea typeface="+mn-ea"/>
              <a:cs typeface="Arial" pitchFamily="34" charset="0"/>
            </a:rPr>
            <a:t>Parenting Programmes</a:t>
          </a:r>
        </a:p>
        <a:p>
          <a:pPr lvl="0" algn="ctr" defTabSz="488950">
            <a:lnSpc>
              <a:spcPct val="90000"/>
            </a:lnSpc>
            <a:spcBef>
              <a:spcPct val="0"/>
            </a:spcBef>
            <a:spcAft>
              <a:spcPct val="35000"/>
            </a:spcAft>
          </a:pPr>
          <a:endParaRPr lang="en-GB" sz="1100" kern="1200">
            <a:solidFill>
              <a:sysClr val="windowText" lastClr="000000">
                <a:hueOff val="0"/>
                <a:satOff val="0"/>
                <a:lumOff val="0"/>
                <a:alphaOff val="0"/>
              </a:sysClr>
            </a:solidFill>
            <a:latin typeface="Calibri"/>
            <a:ea typeface="+mn-ea"/>
            <a:cs typeface="+mn-cs"/>
          </a:endParaRPr>
        </a:p>
      </dsp:txBody>
      <dsp:txXfrm>
        <a:off x="1014261" y="2818341"/>
        <a:ext cx="2205437" cy="1251617"/>
      </dsp:txXfrm>
    </dsp:sp>
    <dsp:sp modelId="{89993DC9-7942-4FFC-8EA9-D4408CF5C1A9}">
      <dsp:nvSpPr>
        <dsp:cNvPr id="0" name=""/>
        <dsp:cNvSpPr/>
      </dsp:nvSpPr>
      <dsp:spPr>
        <a:xfrm>
          <a:off x="0" y="4059325"/>
          <a:ext cx="4196080" cy="1138784"/>
        </a:xfrm>
        <a:prstGeom prst="trapezoid">
          <a:avLst>
            <a:gd name="adj" fmla="val 40362"/>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GB" sz="1100" kern="1200">
              <a:solidFill>
                <a:sysClr val="windowText" lastClr="000000">
                  <a:hueOff val="0"/>
                  <a:satOff val="0"/>
                  <a:lumOff val="0"/>
                  <a:alphaOff val="0"/>
                </a:sysClr>
              </a:solidFill>
              <a:latin typeface="Arial" pitchFamily="34" charset="0"/>
              <a:ea typeface="+mn-ea"/>
              <a:cs typeface="Arial" pitchFamily="34" charset="0"/>
            </a:rPr>
            <a:t>Training and workforce development is bespoke and inequitable. </a:t>
          </a:r>
        </a:p>
        <a:p>
          <a:pPr lvl="0" algn="ctr" defTabSz="488950">
            <a:lnSpc>
              <a:spcPct val="90000"/>
            </a:lnSpc>
            <a:spcBef>
              <a:spcPct val="0"/>
            </a:spcBef>
            <a:spcAft>
              <a:spcPct val="35000"/>
            </a:spcAft>
          </a:pPr>
          <a:endParaRPr lang="en-GB" sz="2200" kern="1200">
            <a:solidFill>
              <a:sysClr val="windowText" lastClr="000000">
                <a:hueOff val="0"/>
                <a:satOff val="0"/>
                <a:lumOff val="0"/>
                <a:alphaOff val="0"/>
              </a:sysClr>
            </a:solidFill>
            <a:latin typeface="Calibri"/>
            <a:ea typeface="+mn-ea"/>
            <a:cs typeface="+mn-cs"/>
          </a:endParaRPr>
        </a:p>
      </dsp:txBody>
      <dsp:txXfrm>
        <a:off x="734313" y="4059325"/>
        <a:ext cx="2727452" cy="113878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A92A10F-BC2C-460E-B3FB-55A272C7A902}">
      <dsp:nvSpPr>
        <dsp:cNvPr id="0" name=""/>
        <dsp:cNvSpPr/>
      </dsp:nvSpPr>
      <dsp:spPr>
        <a:xfrm>
          <a:off x="1487576" y="0"/>
          <a:ext cx="1418412" cy="1627730"/>
        </a:xfrm>
        <a:prstGeom prst="trapezoid">
          <a:avLst>
            <a:gd name="adj" fmla="val 48315"/>
          </a:avLst>
        </a:prstGeom>
        <a:solidFill>
          <a:schemeClr val="accent3">
            <a:lumMod val="40000"/>
            <a:lumOff val="60000"/>
          </a:schemeClr>
        </a:solidFill>
        <a:ln w="25400" cap="flat" cmpd="sng" algn="ctr">
          <a:solidFill>
            <a:schemeClr val="lt1">
              <a:hueOff val="0"/>
              <a:satOff val="0"/>
              <a:lumOff val="0"/>
              <a:alphaOff val="0"/>
            </a:schemeClr>
          </a:solidFill>
          <a:prstDash val="solid"/>
        </a:ln>
        <a:effectLst/>
        <a:scene3d>
          <a:camera prst="orthographicFront"/>
          <a:lightRig rig="threePt" dir="t"/>
        </a:scene3d>
        <a:sp3d extrusionH="76200">
          <a:extrusionClr>
            <a:srgbClr val="00B050"/>
          </a:extrusionClr>
        </a:sp3d>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endParaRPr lang="en-GB" sz="1100" kern="1200"/>
        </a:p>
        <a:p>
          <a:pPr lvl="0" algn="ctr" defTabSz="488950">
            <a:lnSpc>
              <a:spcPct val="90000"/>
            </a:lnSpc>
            <a:spcBef>
              <a:spcPct val="0"/>
            </a:spcBef>
            <a:spcAft>
              <a:spcPct val="35000"/>
            </a:spcAft>
          </a:pPr>
          <a:endParaRPr lang="en-GB" sz="1100" kern="1200"/>
        </a:p>
        <a:p>
          <a:pPr lvl="0" algn="ctr" defTabSz="488950">
            <a:lnSpc>
              <a:spcPct val="90000"/>
            </a:lnSpc>
            <a:spcBef>
              <a:spcPct val="0"/>
            </a:spcBef>
            <a:spcAft>
              <a:spcPct val="35000"/>
            </a:spcAft>
          </a:pPr>
          <a:endParaRPr lang="en-GB" sz="1100" kern="1200"/>
        </a:p>
        <a:p>
          <a:pPr lvl="0" algn="ctr" defTabSz="488950">
            <a:lnSpc>
              <a:spcPct val="90000"/>
            </a:lnSpc>
            <a:spcBef>
              <a:spcPct val="0"/>
            </a:spcBef>
            <a:spcAft>
              <a:spcPct val="35000"/>
            </a:spcAft>
          </a:pPr>
          <a:r>
            <a:rPr lang="en-GB" sz="1100" kern="1200">
              <a:latin typeface="Arial" pitchFamily="34" charset="0"/>
              <a:cs typeface="Arial" pitchFamily="34" charset="0"/>
            </a:rPr>
            <a:t>CLA Statutory Interventions</a:t>
          </a:r>
        </a:p>
        <a:p>
          <a:pPr lvl="0" algn="ctr" defTabSz="488950">
            <a:lnSpc>
              <a:spcPct val="90000"/>
            </a:lnSpc>
            <a:spcBef>
              <a:spcPct val="0"/>
            </a:spcBef>
            <a:spcAft>
              <a:spcPct val="35000"/>
            </a:spcAft>
          </a:pPr>
          <a:r>
            <a:rPr lang="en-GB" sz="1100" kern="1200">
              <a:latin typeface="Arial" pitchFamily="34" charset="0"/>
              <a:cs typeface="Arial" pitchFamily="34" charset="0"/>
            </a:rPr>
            <a:t>CP Plans / CiN Plans</a:t>
          </a:r>
        </a:p>
        <a:p>
          <a:pPr lvl="0" algn="ctr" defTabSz="488950">
            <a:lnSpc>
              <a:spcPct val="90000"/>
            </a:lnSpc>
            <a:spcBef>
              <a:spcPct val="0"/>
            </a:spcBef>
            <a:spcAft>
              <a:spcPct val="35000"/>
            </a:spcAft>
          </a:pPr>
          <a:r>
            <a:rPr lang="en-GB" sz="1100" kern="1200">
              <a:latin typeface="Arial" pitchFamily="34" charset="0"/>
              <a:cs typeface="Arial" pitchFamily="34" charset="0"/>
            </a:rPr>
            <a:t>Counselling Theraputic Interventions</a:t>
          </a:r>
        </a:p>
        <a:p>
          <a:pPr lvl="0" algn="ctr" defTabSz="488950">
            <a:lnSpc>
              <a:spcPct val="90000"/>
            </a:lnSpc>
            <a:spcBef>
              <a:spcPct val="0"/>
            </a:spcBef>
            <a:spcAft>
              <a:spcPct val="35000"/>
            </a:spcAft>
          </a:pPr>
          <a:endParaRPr lang="en-GB" sz="1100" kern="1200"/>
        </a:p>
      </dsp:txBody>
      <dsp:txXfrm>
        <a:off x="1487576" y="0"/>
        <a:ext cx="1418412" cy="1627730"/>
      </dsp:txXfrm>
    </dsp:sp>
    <dsp:sp modelId="{055B65F0-8FB7-4830-AB04-E4F70EFCEBB1}">
      <dsp:nvSpPr>
        <dsp:cNvPr id="0" name=""/>
        <dsp:cNvSpPr/>
      </dsp:nvSpPr>
      <dsp:spPr>
        <a:xfrm>
          <a:off x="980366" y="1627730"/>
          <a:ext cx="2432831" cy="1261498"/>
        </a:xfrm>
        <a:prstGeom prst="trapezoid">
          <a:avLst>
            <a:gd name="adj" fmla="val 42102"/>
          </a:avLst>
        </a:prstGeom>
        <a:solidFill>
          <a:schemeClr val="accent3">
            <a:lumMod val="60000"/>
            <a:lumOff val="40000"/>
          </a:schemeClr>
        </a:solidFill>
        <a:ln w="25400" cap="flat" cmpd="sng" algn="ctr">
          <a:solidFill>
            <a:schemeClr val="lt1">
              <a:hueOff val="0"/>
              <a:satOff val="0"/>
              <a:lumOff val="0"/>
              <a:alphaOff val="0"/>
            </a:schemeClr>
          </a:solidFill>
          <a:prstDash val="solid"/>
        </a:ln>
        <a:effectLst/>
        <a:scene3d>
          <a:camera prst="orthographicFront"/>
          <a:lightRig rig="threePt" dir="t"/>
        </a:scene3d>
        <a:sp3d extrusionH="76200">
          <a:extrusionClr>
            <a:srgbClr val="00B050"/>
          </a:extrusionClr>
        </a:sp3d>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GB" sz="1100" kern="1200">
              <a:latin typeface="Arial" pitchFamily="34" charset="0"/>
              <a:cs typeface="Arial" pitchFamily="34" charset="0"/>
            </a:rPr>
            <a:t>CIDVA MASH IDVA</a:t>
          </a:r>
        </a:p>
        <a:p>
          <a:pPr lvl="0" algn="ctr" defTabSz="488950">
            <a:lnSpc>
              <a:spcPct val="90000"/>
            </a:lnSpc>
            <a:spcBef>
              <a:spcPct val="0"/>
            </a:spcBef>
            <a:spcAft>
              <a:spcPct val="35000"/>
            </a:spcAft>
          </a:pPr>
          <a:r>
            <a:rPr lang="en-GB" sz="1100" kern="1200">
              <a:latin typeface="Arial" pitchFamily="34" charset="0"/>
              <a:cs typeface="Arial" pitchFamily="34" charset="0"/>
            </a:rPr>
            <a:t>Team Around the Family Plans</a:t>
          </a:r>
        </a:p>
        <a:p>
          <a:pPr lvl="0" algn="ctr" defTabSz="488950">
            <a:lnSpc>
              <a:spcPct val="90000"/>
            </a:lnSpc>
            <a:spcBef>
              <a:spcPct val="0"/>
            </a:spcBef>
            <a:spcAft>
              <a:spcPct val="35000"/>
            </a:spcAft>
          </a:pPr>
          <a:r>
            <a:rPr lang="en-GB" sz="1100" kern="1200">
              <a:latin typeface="Arial" pitchFamily="34" charset="0"/>
              <a:cs typeface="Arial" pitchFamily="34" charset="0"/>
            </a:rPr>
            <a:t>1 to 1 and Group Theaputic Interventions </a:t>
          </a:r>
        </a:p>
      </dsp:txBody>
      <dsp:txXfrm>
        <a:off x="1406112" y="1627730"/>
        <a:ext cx="1581340" cy="1261498"/>
      </dsp:txXfrm>
    </dsp:sp>
    <dsp:sp modelId="{8A5D957F-B499-47BF-8E0C-B2EC3084160C}">
      <dsp:nvSpPr>
        <dsp:cNvPr id="0" name=""/>
        <dsp:cNvSpPr/>
      </dsp:nvSpPr>
      <dsp:spPr>
        <a:xfrm>
          <a:off x="495071" y="2849403"/>
          <a:ext cx="3443226" cy="1199944"/>
        </a:xfrm>
        <a:prstGeom prst="trapezoid">
          <a:avLst>
            <a:gd name="adj" fmla="val 42102"/>
          </a:avLst>
        </a:prstGeom>
        <a:solidFill>
          <a:srgbClr val="92D050"/>
        </a:solidFill>
        <a:ln w="25400" cap="flat" cmpd="sng" algn="ctr">
          <a:solidFill>
            <a:schemeClr val="lt1">
              <a:hueOff val="0"/>
              <a:satOff val="0"/>
              <a:lumOff val="0"/>
              <a:alphaOff val="0"/>
            </a:schemeClr>
          </a:solidFill>
          <a:prstDash val="solid"/>
        </a:ln>
        <a:effectLst/>
        <a:scene3d>
          <a:camera prst="orthographicFront"/>
          <a:lightRig rig="threePt" dir="t"/>
        </a:scene3d>
        <a:sp3d extrusionH="76200">
          <a:extrusionClr>
            <a:srgbClr val="00B050"/>
          </a:extrusionClr>
        </a:sp3d>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GB" sz="1100" kern="1200">
              <a:latin typeface="Arial" pitchFamily="34" charset="0"/>
              <a:cs typeface="Arial" pitchFamily="34" charset="0"/>
            </a:rPr>
            <a:t>1 to 1 &amp; group theraputic interventions </a:t>
          </a:r>
        </a:p>
        <a:p>
          <a:pPr lvl="0" algn="ctr" defTabSz="488950">
            <a:lnSpc>
              <a:spcPct val="90000"/>
            </a:lnSpc>
            <a:spcBef>
              <a:spcPct val="0"/>
            </a:spcBef>
            <a:spcAft>
              <a:spcPct val="35000"/>
            </a:spcAft>
          </a:pPr>
          <a:r>
            <a:rPr lang="en-GB" sz="1100" kern="1200">
              <a:latin typeface="Arial" pitchFamily="34" charset="0"/>
              <a:cs typeface="Arial" pitchFamily="34" charset="0"/>
            </a:rPr>
            <a:t>Team Around the Family Plans </a:t>
          </a:r>
        </a:p>
        <a:p>
          <a:pPr lvl="0" algn="ctr" defTabSz="488950">
            <a:lnSpc>
              <a:spcPct val="90000"/>
            </a:lnSpc>
            <a:spcBef>
              <a:spcPct val="0"/>
            </a:spcBef>
            <a:spcAft>
              <a:spcPct val="35000"/>
            </a:spcAft>
          </a:pPr>
          <a:r>
            <a:rPr lang="en-GB" sz="1100" kern="1200">
              <a:latin typeface="Arial" pitchFamily="34" charset="0"/>
              <a:cs typeface="Arial" pitchFamily="34" charset="0"/>
            </a:rPr>
            <a:t>Parenting Programmes</a:t>
          </a:r>
        </a:p>
      </dsp:txBody>
      <dsp:txXfrm>
        <a:off x="1097635" y="2849403"/>
        <a:ext cx="2238097" cy="1199944"/>
      </dsp:txXfrm>
    </dsp:sp>
    <dsp:sp modelId="{89993DC9-7942-4FFC-8EA9-D4408CF5C1A9}">
      <dsp:nvSpPr>
        <dsp:cNvPr id="0" name=""/>
        <dsp:cNvSpPr/>
      </dsp:nvSpPr>
      <dsp:spPr>
        <a:xfrm>
          <a:off x="0" y="4089173"/>
          <a:ext cx="4393564" cy="1128621"/>
        </a:xfrm>
        <a:prstGeom prst="trapezoid">
          <a:avLst>
            <a:gd name="adj" fmla="val 42102"/>
          </a:avLst>
        </a:prstGeom>
        <a:solidFill>
          <a:srgbClr val="00B050"/>
        </a:solidFill>
        <a:ln w="25400" cap="flat" cmpd="sng" algn="ctr">
          <a:solidFill>
            <a:schemeClr val="lt1">
              <a:hueOff val="0"/>
              <a:satOff val="0"/>
              <a:lumOff val="0"/>
              <a:alphaOff val="0"/>
            </a:schemeClr>
          </a:solidFill>
          <a:prstDash val="solid"/>
        </a:ln>
        <a:effectLst/>
        <a:scene3d>
          <a:camera prst="orthographicFront"/>
          <a:lightRig rig="threePt" dir="t"/>
        </a:scene3d>
        <a:sp3d extrusionH="76200">
          <a:extrusionClr>
            <a:srgbClr val="00B050"/>
          </a:extrusionClr>
        </a:sp3d>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GB" sz="1100" kern="1200">
              <a:latin typeface="Arial" pitchFamily="34" charset="0"/>
              <a:cs typeface="Arial" pitchFamily="34" charset="0"/>
            </a:rPr>
            <a:t>PSHE</a:t>
          </a:r>
        </a:p>
        <a:p>
          <a:pPr lvl="0" algn="ctr" defTabSz="488950">
            <a:lnSpc>
              <a:spcPct val="90000"/>
            </a:lnSpc>
            <a:spcBef>
              <a:spcPct val="0"/>
            </a:spcBef>
            <a:spcAft>
              <a:spcPct val="35000"/>
            </a:spcAft>
          </a:pPr>
          <a:r>
            <a:rPr lang="en-GB" sz="1100" kern="1200">
              <a:latin typeface="Arial" pitchFamily="34" charset="0"/>
              <a:cs typeface="Arial" pitchFamily="34" charset="0"/>
            </a:rPr>
            <a:t>Healthy Relationships Education</a:t>
          </a:r>
        </a:p>
        <a:p>
          <a:pPr lvl="0" algn="ctr" defTabSz="488950">
            <a:lnSpc>
              <a:spcPct val="90000"/>
            </a:lnSpc>
            <a:spcBef>
              <a:spcPct val="0"/>
            </a:spcBef>
            <a:spcAft>
              <a:spcPct val="35000"/>
            </a:spcAft>
          </a:pPr>
          <a:r>
            <a:rPr lang="en-GB" sz="1100" kern="1200">
              <a:latin typeface="Arial" pitchFamily="34" charset="0"/>
              <a:cs typeface="Arial" pitchFamily="34" charset="0"/>
            </a:rPr>
            <a:t>Workforce training and Awareness </a:t>
          </a:r>
        </a:p>
      </dsp:txBody>
      <dsp:txXfrm>
        <a:off x="768873" y="4089173"/>
        <a:ext cx="2855817" cy="1128621"/>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A92A10F-BC2C-460E-B3FB-55A272C7A902}">
      <dsp:nvSpPr>
        <dsp:cNvPr id="0" name=""/>
        <dsp:cNvSpPr/>
      </dsp:nvSpPr>
      <dsp:spPr>
        <a:xfrm>
          <a:off x="1291912" y="0"/>
          <a:ext cx="1686549" cy="1953631"/>
        </a:xfrm>
        <a:prstGeom prst="trapezoid">
          <a:avLst>
            <a:gd name="adj" fmla="val 47587"/>
          </a:avLst>
        </a:prstGeom>
        <a:solidFill>
          <a:schemeClr val="tx2">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endParaRPr lang="en-GB" sz="1000" kern="1200">
            <a:latin typeface="Arial" pitchFamily="34" charset="0"/>
            <a:cs typeface="Arial" pitchFamily="34" charset="0"/>
          </a:endParaRPr>
        </a:p>
        <a:p>
          <a:pPr lvl="0" algn="ctr" defTabSz="444500">
            <a:lnSpc>
              <a:spcPct val="90000"/>
            </a:lnSpc>
            <a:spcBef>
              <a:spcPct val="0"/>
            </a:spcBef>
            <a:spcAft>
              <a:spcPct val="35000"/>
            </a:spcAft>
          </a:pPr>
          <a:endParaRPr lang="en-GB" sz="1000" kern="1200">
            <a:latin typeface="Arial" pitchFamily="34" charset="0"/>
            <a:cs typeface="Arial" pitchFamily="34" charset="0"/>
          </a:endParaRPr>
        </a:p>
        <a:p>
          <a:pPr lvl="0" algn="ctr" defTabSz="444500">
            <a:lnSpc>
              <a:spcPct val="90000"/>
            </a:lnSpc>
            <a:spcBef>
              <a:spcPct val="0"/>
            </a:spcBef>
            <a:spcAft>
              <a:spcPct val="35000"/>
            </a:spcAft>
          </a:pPr>
          <a:endParaRPr lang="en-GB" sz="1000" kern="1200">
            <a:latin typeface="Arial" pitchFamily="34" charset="0"/>
            <a:cs typeface="Arial" pitchFamily="34" charset="0"/>
          </a:endParaRPr>
        </a:p>
        <a:p>
          <a:pPr lvl="0" algn="ctr" defTabSz="444500">
            <a:lnSpc>
              <a:spcPct val="90000"/>
            </a:lnSpc>
            <a:spcBef>
              <a:spcPct val="0"/>
            </a:spcBef>
            <a:spcAft>
              <a:spcPct val="35000"/>
            </a:spcAft>
          </a:pPr>
          <a:endParaRPr lang="en-GB" sz="1000" kern="1200">
            <a:latin typeface="Arial" pitchFamily="34" charset="0"/>
            <a:cs typeface="Arial" pitchFamily="34" charset="0"/>
          </a:endParaRPr>
        </a:p>
        <a:p>
          <a:pPr lvl="0" algn="ctr" defTabSz="444500">
            <a:lnSpc>
              <a:spcPct val="90000"/>
            </a:lnSpc>
            <a:spcBef>
              <a:spcPct val="0"/>
            </a:spcBef>
            <a:spcAft>
              <a:spcPct val="35000"/>
            </a:spcAft>
          </a:pPr>
          <a:endParaRPr lang="en-GB" sz="1000" kern="1200">
            <a:latin typeface="Arial" pitchFamily="34" charset="0"/>
            <a:cs typeface="Arial" pitchFamily="34" charset="0"/>
          </a:endParaRPr>
        </a:p>
        <a:p>
          <a:pPr lvl="0" algn="ctr" defTabSz="444500">
            <a:lnSpc>
              <a:spcPct val="90000"/>
            </a:lnSpc>
            <a:spcBef>
              <a:spcPct val="0"/>
            </a:spcBef>
            <a:spcAft>
              <a:spcPct val="35000"/>
            </a:spcAft>
          </a:pPr>
          <a:r>
            <a:rPr lang="en-GB" sz="1100" kern="1200">
              <a:latin typeface="Arial" pitchFamily="34" charset="0"/>
              <a:cs typeface="Arial" pitchFamily="34" charset="0"/>
            </a:rPr>
            <a:t>MAPPA</a:t>
          </a:r>
        </a:p>
        <a:p>
          <a:pPr lvl="0" algn="ctr" defTabSz="444500">
            <a:lnSpc>
              <a:spcPct val="90000"/>
            </a:lnSpc>
            <a:spcBef>
              <a:spcPct val="0"/>
            </a:spcBef>
            <a:spcAft>
              <a:spcPct val="35000"/>
            </a:spcAft>
          </a:pPr>
          <a:r>
            <a:rPr lang="en-GB" sz="1100" kern="1200">
              <a:latin typeface="Arial" pitchFamily="34" charset="0"/>
              <a:cs typeface="Arial" pitchFamily="34" charset="0"/>
            </a:rPr>
            <a:t>Building Better</a:t>
          </a:r>
        </a:p>
        <a:p>
          <a:pPr lvl="0" algn="ctr" defTabSz="444500">
            <a:lnSpc>
              <a:spcPct val="90000"/>
            </a:lnSpc>
            <a:spcBef>
              <a:spcPct val="0"/>
            </a:spcBef>
            <a:spcAft>
              <a:spcPct val="35000"/>
            </a:spcAft>
          </a:pPr>
          <a:r>
            <a:rPr lang="en-GB" sz="1100" kern="1200">
              <a:latin typeface="Arial" pitchFamily="34" charset="0"/>
              <a:cs typeface="Arial" pitchFamily="34" charset="0"/>
            </a:rPr>
            <a:t>Relationships </a:t>
          </a:r>
        </a:p>
        <a:p>
          <a:pPr lvl="0" algn="ctr" defTabSz="444500">
            <a:lnSpc>
              <a:spcPct val="90000"/>
            </a:lnSpc>
            <a:spcBef>
              <a:spcPct val="0"/>
            </a:spcBef>
            <a:spcAft>
              <a:spcPct val="35000"/>
            </a:spcAft>
          </a:pPr>
          <a:r>
            <a:rPr lang="en-GB" sz="1100" kern="1200">
              <a:latin typeface="Arial" pitchFamily="34" charset="0"/>
              <a:cs typeface="Arial" pitchFamily="34" charset="0"/>
            </a:rPr>
            <a:t>Programme</a:t>
          </a:r>
        </a:p>
        <a:p>
          <a:pPr lvl="0" algn="ctr" defTabSz="444500">
            <a:lnSpc>
              <a:spcPct val="90000"/>
            </a:lnSpc>
            <a:spcBef>
              <a:spcPct val="0"/>
            </a:spcBef>
            <a:spcAft>
              <a:spcPct val="35000"/>
            </a:spcAft>
          </a:pPr>
          <a:r>
            <a:rPr lang="en-GB" sz="1100" kern="1200">
              <a:latin typeface="Arial" pitchFamily="34" charset="0"/>
              <a:cs typeface="Arial" pitchFamily="34" charset="0"/>
            </a:rPr>
            <a:t>(BBRP)</a:t>
          </a:r>
        </a:p>
        <a:p>
          <a:pPr lvl="0" algn="ctr" defTabSz="444500">
            <a:lnSpc>
              <a:spcPct val="90000"/>
            </a:lnSpc>
            <a:spcBef>
              <a:spcPct val="0"/>
            </a:spcBef>
            <a:spcAft>
              <a:spcPct val="35000"/>
            </a:spcAft>
          </a:pPr>
          <a:endParaRPr lang="en-GB" sz="1100" kern="1200"/>
        </a:p>
      </dsp:txBody>
      <dsp:txXfrm>
        <a:off x="1291912" y="0"/>
        <a:ext cx="1686549" cy="1953631"/>
      </dsp:txXfrm>
    </dsp:sp>
    <dsp:sp modelId="{055B65F0-8FB7-4830-AB04-E4F70EFCEBB1}">
      <dsp:nvSpPr>
        <dsp:cNvPr id="0" name=""/>
        <dsp:cNvSpPr/>
      </dsp:nvSpPr>
      <dsp:spPr>
        <a:xfrm>
          <a:off x="858271" y="1953631"/>
          <a:ext cx="2553831" cy="1154638"/>
        </a:xfrm>
        <a:prstGeom prst="trapezoid">
          <a:avLst>
            <a:gd name="adj" fmla="val 41081"/>
          </a:avLst>
        </a:prstGeom>
        <a:solidFill>
          <a:schemeClr val="tx2">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GB" sz="1100" kern="1200">
              <a:latin typeface="Arial" pitchFamily="34" charset="0"/>
              <a:cs typeface="Arial" pitchFamily="34" charset="0"/>
            </a:rPr>
            <a:t>Absence of voluntary commuinity based Perpetrator Prevention Programmes</a:t>
          </a:r>
          <a:r>
            <a:rPr lang="en-GB" sz="1100" kern="1200"/>
            <a:t>. </a:t>
          </a:r>
        </a:p>
      </dsp:txBody>
      <dsp:txXfrm>
        <a:off x="1305192" y="1953631"/>
        <a:ext cx="1659990" cy="1154638"/>
      </dsp:txXfrm>
    </dsp:sp>
    <dsp:sp modelId="{8A5D957F-B499-47BF-8E0C-B2EC3084160C}">
      <dsp:nvSpPr>
        <dsp:cNvPr id="0" name=""/>
        <dsp:cNvSpPr/>
      </dsp:nvSpPr>
      <dsp:spPr>
        <a:xfrm>
          <a:off x="441627" y="3115322"/>
          <a:ext cx="3426733" cy="1062409"/>
        </a:xfrm>
        <a:prstGeom prst="trapezoid">
          <a:avLst>
            <a:gd name="adj" fmla="val 41081"/>
          </a:avLst>
        </a:prstGeom>
        <a:solidFill>
          <a:schemeClr val="accent1">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GB" sz="1100" kern="1200">
              <a:latin typeface="Arial" pitchFamily="34" charset="0"/>
              <a:cs typeface="Arial" pitchFamily="34" charset="0"/>
            </a:rPr>
            <a:t>Absence of voluntary community based Perpetrator Prevention Programmes.  </a:t>
          </a:r>
        </a:p>
      </dsp:txBody>
      <dsp:txXfrm>
        <a:off x="1041305" y="3115322"/>
        <a:ext cx="2227376" cy="1062409"/>
      </dsp:txXfrm>
    </dsp:sp>
    <dsp:sp modelId="{89993DC9-7942-4FFC-8EA9-D4408CF5C1A9}">
      <dsp:nvSpPr>
        <dsp:cNvPr id="0" name=""/>
        <dsp:cNvSpPr/>
      </dsp:nvSpPr>
      <dsp:spPr>
        <a:xfrm>
          <a:off x="0" y="4170679"/>
          <a:ext cx="4270374" cy="1026795"/>
        </a:xfrm>
        <a:prstGeom prst="trapezoid">
          <a:avLst>
            <a:gd name="adj" fmla="val 41081"/>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GB" sz="1100" kern="1200">
              <a:latin typeface="Arial" pitchFamily="34" charset="0"/>
              <a:cs typeface="Arial" pitchFamily="34" charset="0"/>
            </a:rPr>
            <a:t>Targeted campaigns and awareness raising</a:t>
          </a:r>
          <a:endParaRPr lang="en-GB" sz="1100" kern="1200"/>
        </a:p>
        <a:p>
          <a:pPr lvl="0" algn="ctr" defTabSz="488950">
            <a:lnSpc>
              <a:spcPct val="90000"/>
            </a:lnSpc>
            <a:spcBef>
              <a:spcPct val="0"/>
            </a:spcBef>
            <a:spcAft>
              <a:spcPct val="35000"/>
            </a:spcAft>
          </a:pPr>
          <a:endParaRPr lang="en-GB" sz="2200" kern="1200"/>
        </a:p>
      </dsp:txBody>
      <dsp:txXfrm>
        <a:off x="747315" y="4170679"/>
        <a:ext cx="2775743" cy="1026795"/>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A92A10F-BC2C-460E-B3FB-55A272C7A902}">
      <dsp:nvSpPr>
        <dsp:cNvPr id="0" name=""/>
        <dsp:cNvSpPr/>
      </dsp:nvSpPr>
      <dsp:spPr>
        <a:xfrm>
          <a:off x="1339026" y="0"/>
          <a:ext cx="1692651" cy="2005105"/>
        </a:xfrm>
        <a:prstGeom prst="trapezoid">
          <a:avLst>
            <a:gd name="adj" fmla="val 49614"/>
          </a:avLst>
        </a:prstGeom>
        <a:solidFill>
          <a:schemeClr val="accent3">
            <a:lumMod val="40000"/>
            <a:lumOff val="60000"/>
          </a:schemeClr>
        </a:solidFill>
        <a:ln w="25400" cap="flat" cmpd="sng" algn="ctr">
          <a:solidFill>
            <a:schemeClr val="lt1">
              <a:hueOff val="0"/>
              <a:satOff val="0"/>
              <a:lumOff val="0"/>
              <a:alphaOff val="0"/>
            </a:schemeClr>
          </a:solidFill>
          <a:prstDash val="solid"/>
        </a:ln>
        <a:effectLst/>
        <a:scene3d>
          <a:camera prst="orthographicFront"/>
          <a:lightRig rig="threePt" dir="t"/>
        </a:scene3d>
        <a:sp3d extrusionH="76200">
          <a:extrusionClr>
            <a:srgbClr val="00B050"/>
          </a:extrusionClr>
        </a:sp3d>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endParaRPr lang="en-GB" sz="1000" kern="1200"/>
        </a:p>
        <a:p>
          <a:pPr lvl="0" algn="ctr" defTabSz="444500">
            <a:lnSpc>
              <a:spcPct val="90000"/>
            </a:lnSpc>
            <a:spcBef>
              <a:spcPct val="0"/>
            </a:spcBef>
            <a:spcAft>
              <a:spcPct val="35000"/>
            </a:spcAft>
          </a:pPr>
          <a:endParaRPr lang="en-GB" sz="1000" kern="1200"/>
        </a:p>
        <a:p>
          <a:pPr lvl="0" algn="ctr" defTabSz="444500">
            <a:lnSpc>
              <a:spcPct val="90000"/>
            </a:lnSpc>
            <a:spcBef>
              <a:spcPct val="0"/>
            </a:spcBef>
            <a:spcAft>
              <a:spcPct val="35000"/>
            </a:spcAft>
          </a:pPr>
          <a:endParaRPr lang="en-GB" sz="1100" kern="1200"/>
        </a:p>
        <a:p>
          <a:pPr lvl="0" algn="ctr" defTabSz="444500">
            <a:lnSpc>
              <a:spcPct val="90000"/>
            </a:lnSpc>
            <a:spcBef>
              <a:spcPct val="0"/>
            </a:spcBef>
            <a:spcAft>
              <a:spcPct val="35000"/>
            </a:spcAft>
          </a:pPr>
          <a:endParaRPr lang="en-GB" sz="1100" kern="1200"/>
        </a:p>
        <a:p>
          <a:pPr lvl="0" algn="ctr" defTabSz="444500">
            <a:lnSpc>
              <a:spcPct val="90000"/>
            </a:lnSpc>
            <a:spcBef>
              <a:spcPct val="0"/>
            </a:spcBef>
            <a:spcAft>
              <a:spcPct val="35000"/>
            </a:spcAft>
          </a:pPr>
          <a:r>
            <a:rPr lang="en-GB" sz="1100" kern="1200">
              <a:latin typeface="Arial" pitchFamily="34" charset="0"/>
              <a:cs typeface="Arial" pitchFamily="34" charset="0"/>
            </a:rPr>
            <a:t>MAPPA</a:t>
          </a:r>
        </a:p>
        <a:p>
          <a:pPr lvl="0" algn="ctr" defTabSz="444500">
            <a:lnSpc>
              <a:spcPct val="90000"/>
            </a:lnSpc>
            <a:spcBef>
              <a:spcPct val="0"/>
            </a:spcBef>
            <a:spcAft>
              <a:spcPct val="35000"/>
            </a:spcAft>
          </a:pPr>
          <a:r>
            <a:rPr lang="en-GB" sz="1100" kern="1200">
              <a:latin typeface="Arial" pitchFamily="34" charset="0"/>
              <a:cs typeface="Arial" pitchFamily="34" charset="0"/>
            </a:rPr>
            <a:t>Building Better</a:t>
          </a:r>
        </a:p>
        <a:p>
          <a:pPr lvl="0" algn="ctr" defTabSz="444500">
            <a:lnSpc>
              <a:spcPct val="90000"/>
            </a:lnSpc>
            <a:spcBef>
              <a:spcPct val="0"/>
            </a:spcBef>
            <a:spcAft>
              <a:spcPct val="35000"/>
            </a:spcAft>
          </a:pPr>
          <a:r>
            <a:rPr lang="en-GB" sz="1100" kern="1200">
              <a:latin typeface="Arial" pitchFamily="34" charset="0"/>
              <a:cs typeface="Arial" pitchFamily="34" charset="0"/>
            </a:rPr>
            <a:t> Relationships </a:t>
          </a:r>
        </a:p>
        <a:p>
          <a:pPr lvl="0" algn="ctr" defTabSz="444500">
            <a:lnSpc>
              <a:spcPct val="90000"/>
            </a:lnSpc>
            <a:spcBef>
              <a:spcPct val="0"/>
            </a:spcBef>
            <a:spcAft>
              <a:spcPct val="35000"/>
            </a:spcAft>
          </a:pPr>
          <a:r>
            <a:rPr lang="en-GB" sz="1100" kern="1200">
              <a:latin typeface="Arial" pitchFamily="34" charset="0"/>
              <a:cs typeface="Arial" pitchFamily="34" charset="0"/>
            </a:rPr>
            <a:t>Programme</a:t>
          </a:r>
        </a:p>
        <a:p>
          <a:pPr lvl="0" algn="ctr" defTabSz="444500">
            <a:lnSpc>
              <a:spcPct val="90000"/>
            </a:lnSpc>
            <a:spcBef>
              <a:spcPct val="0"/>
            </a:spcBef>
            <a:spcAft>
              <a:spcPct val="35000"/>
            </a:spcAft>
          </a:pPr>
          <a:r>
            <a:rPr lang="en-GB" sz="1100" kern="1200">
              <a:latin typeface="Arial" pitchFamily="34" charset="0"/>
              <a:cs typeface="Arial" pitchFamily="34" charset="0"/>
            </a:rPr>
            <a:t>(BBRP</a:t>
          </a:r>
          <a:r>
            <a:rPr lang="en-GB" sz="1100" kern="1200"/>
            <a:t>)</a:t>
          </a:r>
        </a:p>
      </dsp:txBody>
      <dsp:txXfrm>
        <a:off x="1339026" y="0"/>
        <a:ext cx="1692651" cy="2005105"/>
      </dsp:txXfrm>
    </dsp:sp>
    <dsp:sp modelId="{055B65F0-8FB7-4830-AB04-E4F70EFCEBB1}">
      <dsp:nvSpPr>
        <dsp:cNvPr id="0" name=""/>
        <dsp:cNvSpPr/>
      </dsp:nvSpPr>
      <dsp:spPr>
        <a:xfrm>
          <a:off x="872749" y="2005105"/>
          <a:ext cx="2625206" cy="1128894"/>
        </a:xfrm>
        <a:prstGeom prst="trapezoid">
          <a:avLst>
            <a:gd name="adj" fmla="val 41883"/>
          </a:avLst>
        </a:prstGeom>
        <a:solidFill>
          <a:schemeClr val="accent3">
            <a:lumMod val="60000"/>
            <a:lumOff val="40000"/>
          </a:schemeClr>
        </a:solidFill>
        <a:ln w="25400" cap="flat" cmpd="sng" algn="ctr">
          <a:solidFill>
            <a:schemeClr val="lt1">
              <a:hueOff val="0"/>
              <a:satOff val="0"/>
              <a:lumOff val="0"/>
              <a:alphaOff val="0"/>
            </a:schemeClr>
          </a:solidFill>
          <a:prstDash val="solid"/>
        </a:ln>
        <a:effectLst/>
        <a:scene3d>
          <a:camera prst="orthographicFront"/>
          <a:lightRig rig="threePt" dir="t"/>
        </a:scene3d>
        <a:sp3d extrusionH="76200">
          <a:extrusionClr>
            <a:srgbClr val="00B050"/>
          </a:extrusionClr>
        </a:sp3d>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100000"/>
            </a:lnSpc>
            <a:spcBef>
              <a:spcPct val="0"/>
            </a:spcBef>
            <a:spcAft>
              <a:spcPts val="0"/>
            </a:spcAft>
          </a:pPr>
          <a:r>
            <a:rPr lang="en-GB" sz="1100" kern="1200">
              <a:latin typeface="Arial" pitchFamily="34" charset="0"/>
              <a:cs typeface="Arial" pitchFamily="34" charset="0"/>
            </a:rPr>
            <a:t>MAPPA, BBRP, </a:t>
          </a:r>
        </a:p>
        <a:p>
          <a:pPr lvl="0" algn="ctr" defTabSz="488950">
            <a:lnSpc>
              <a:spcPct val="100000"/>
            </a:lnSpc>
            <a:spcBef>
              <a:spcPct val="0"/>
            </a:spcBef>
            <a:spcAft>
              <a:spcPts val="0"/>
            </a:spcAft>
          </a:pPr>
          <a:r>
            <a:rPr lang="en-GB" sz="1100" kern="1200">
              <a:latin typeface="Arial" pitchFamily="34" charset="0"/>
              <a:cs typeface="Arial" pitchFamily="34" charset="0"/>
            </a:rPr>
            <a:t>Lancashire Safer Relationships Specific Activity Requirements, </a:t>
          </a:r>
        </a:p>
        <a:p>
          <a:pPr lvl="0" algn="ctr" defTabSz="488950">
            <a:lnSpc>
              <a:spcPct val="100000"/>
            </a:lnSpc>
            <a:spcBef>
              <a:spcPct val="0"/>
            </a:spcBef>
            <a:spcAft>
              <a:spcPts val="0"/>
            </a:spcAft>
          </a:pPr>
          <a:r>
            <a:rPr lang="en-GB" sz="1100" kern="1200">
              <a:latin typeface="Arial" pitchFamily="34" charset="0"/>
              <a:cs typeface="Arial" pitchFamily="34" charset="0"/>
            </a:rPr>
            <a:t> Voluntary Perpetrator Prevention Programmes</a:t>
          </a:r>
        </a:p>
      </dsp:txBody>
      <dsp:txXfrm>
        <a:off x="1332160" y="2005105"/>
        <a:ext cx="1706384" cy="1128894"/>
      </dsp:txXfrm>
    </dsp:sp>
    <dsp:sp modelId="{8A5D957F-B499-47BF-8E0C-B2EC3084160C}">
      <dsp:nvSpPr>
        <dsp:cNvPr id="0" name=""/>
        <dsp:cNvSpPr/>
      </dsp:nvSpPr>
      <dsp:spPr>
        <a:xfrm>
          <a:off x="443381" y="3098360"/>
          <a:ext cx="3524687" cy="1073810"/>
        </a:xfrm>
        <a:prstGeom prst="trapezoid">
          <a:avLst>
            <a:gd name="adj" fmla="val 41883"/>
          </a:avLst>
        </a:prstGeom>
        <a:solidFill>
          <a:srgbClr val="92D050"/>
        </a:solidFill>
        <a:ln w="25400" cap="flat" cmpd="sng" algn="ctr">
          <a:solidFill>
            <a:schemeClr val="lt1">
              <a:hueOff val="0"/>
              <a:satOff val="0"/>
              <a:lumOff val="0"/>
              <a:alphaOff val="0"/>
            </a:schemeClr>
          </a:solidFill>
          <a:prstDash val="solid"/>
        </a:ln>
        <a:effectLst/>
        <a:scene3d>
          <a:camera prst="orthographicFront"/>
          <a:lightRig rig="threePt" dir="t"/>
        </a:scene3d>
        <a:sp3d extrusionH="76200">
          <a:extrusionClr>
            <a:srgbClr val="00B050"/>
          </a:extrusionClr>
        </a:sp3d>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GB" sz="1100" kern="1200">
              <a:latin typeface="Arial" pitchFamily="34" charset="0"/>
              <a:cs typeface="Arial" pitchFamily="34" charset="0"/>
            </a:rPr>
            <a:t>Parenting Programmes, </a:t>
          </a:r>
        </a:p>
        <a:p>
          <a:pPr lvl="0" algn="ctr" defTabSz="488950">
            <a:lnSpc>
              <a:spcPct val="90000"/>
            </a:lnSpc>
            <a:spcBef>
              <a:spcPct val="0"/>
            </a:spcBef>
            <a:spcAft>
              <a:spcPct val="35000"/>
            </a:spcAft>
          </a:pPr>
          <a:r>
            <a:rPr lang="en-GB" sz="1100" kern="1200">
              <a:latin typeface="Arial" pitchFamily="34" charset="0"/>
              <a:cs typeface="Arial" pitchFamily="34" charset="0"/>
            </a:rPr>
            <a:t>Voluntary Perpetrator Programmes. </a:t>
          </a:r>
        </a:p>
      </dsp:txBody>
      <dsp:txXfrm>
        <a:off x="1060201" y="3098360"/>
        <a:ext cx="2291046" cy="1073810"/>
      </dsp:txXfrm>
    </dsp:sp>
    <dsp:sp modelId="{89993DC9-7942-4FFC-8EA9-D4408CF5C1A9}">
      <dsp:nvSpPr>
        <dsp:cNvPr id="0" name=""/>
        <dsp:cNvSpPr/>
      </dsp:nvSpPr>
      <dsp:spPr>
        <a:xfrm>
          <a:off x="0" y="4207810"/>
          <a:ext cx="4370704" cy="1009984"/>
        </a:xfrm>
        <a:prstGeom prst="trapezoid">
          <a:avLst>
            <a:gd name="adj" fmla="val 41883"/>
          </a:avLst>
        </a:prstGeom>
        <a:solidFill>
          <a:srgbClr val="00B050"/>
        </a:solidFill>
        <a:ln w="25400" cap="flat" cmpd="sng" algn="ctr">
          <a:solidFill>
            <a:schemeClr val="lt1">
              <a:hueOff val="0"/>
              <a:satOff val="0"/>
              <a:lumOff val="0"/>
              <a:alphaOff val="0"/>
            </a:schemeClr>
          </a:solidFill>
          <a:prstDash val="solid"/>
        </a:ln>
        <a:effectLst/>
        <a:scene3d>
          <a:camera prst="orthographicFront"/>
          <a:lightRig rig="threePt" dir="t"/>
        </a:scene3d>
        <a:sp3d extrusionH="76200">
          <a:extrusionClr>
            <a:srgbClr val="00B050"/>
          </a:extrusionClr>
        </a:sp3d>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GB" sz="1100" kern="1200">
              <a:latin typeface="Arial" pitchFamily="34" charset="0"/>
              <a:cs typeface="Arial" pitchFamily="34" charset="0"/>
            </a:rPr>
            <a:t>Targeted campaigns and awareness raising</a:t>
          </a:r>
        </a:p>
      </dsp:txBody>
      <dsp:txXfrm>
        <a:off x="764873" y="4207810"/>
        <a:ext cx="2840958" cy="1009984"/>
      </dsp:txXfrm>
    </dsp:sp>
  </dsp:spTree>
</dsp:drawing>
</file>

<file path=word/diagrams/layout1.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layout3.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layout4.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layout5.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layout6.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2043B61-79F4-4C82-909C-1E37A4C6EF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Full Report Template (2).dot</Template>
  <TotalTime>9</TotalTime>
  <Pages>27</Pages>
  <Words>7829</Words>
  <Characters>44627</Characters>
  <Application>Microsoft Office Word</Application>
  <DocSecurity>0</DocSecurity>
  <Lines>371</Lines>
  <Paragraphs>104</Paragraphs>
  <ScaleCrop>false</ScaleCrop>
  <HeadingPairs>
    <vt:vector size="2" baseType="variant">
      <vt:variant>
        <vt:lpstr>Title</vt:lpstr>
      </vt:variant>
      <vt:variant>
        <vt:i4>1</vt:i4>
      </vt:variant>
    </vt:vector>
  </HeadingPairs>
  <TitlesOfParts>
    <vt:vector size="1" baseType="lpstr">
      <vt:lpstr/>
    </vt:vector>
  </TitlesOfParts>
  <Company>Lancashire County Council</Company>
  <LinksUpToDate>false</LinksUpToDate>
  <CharactersWithSpaces>52352</CharactersWithSpaces>
  <SharedDoc>false</SharedDoc>
  <HLinks>
    <vt:vector size="12" baseType="variant">
      <vt:variant>
        <vt:i4>196634</vt:i4>
      </vt:variant>
      <vt:variant>
        <vt:i4>3</vt:i4>
      </vt:variant>
      <vt:variant>
        <vt:i4>0</vt:i4>
      </vt:variant>
      <vt:variant>
        <vt:i4>5</vt:i4>
      </vt:variant>
      <vt:variant>
        <vt:lpwstr>https://www.education.gov.uk/publications/eOrderingDownload/DFE-RR040.pdf</vt:lpwstr>
      </vt:variant>
      <vt:variant>
        <vt:lpwstr/>
      </vt:variant>
      <vt:variant>
        <vt:i4>1376278</vt:i4>
      </vt:variant>
      <vt:variant>
        <vt:i4>0</vt:i4>
      </vt:variant>
      <vt:variant>
        <vt:i4>0</vt:i4>
      </vt:variant>
      <vt:variant>
        <vt:i4>5</vt:i4>
      </vt:variant>
      <vt:variant>
        <vt:lpwstr>http://www.lancashire.gov.uk/corporate/web/?siteid=6111&amp;pageid=40779&amp;e=e</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Dodd, Marie</dc:creator>
  <cp:lastModifiedBy>Harbison, Garth</cp:lastModifiedBy>
  <cp:revision>7</cp:revision>
  <cp:lastPrinted>2011-09-30T06:46:00Z</cp:lastPrinted>
  <dcterms:created xsi:type="dcterms:W3CDTF">2014-05-29T08:30:00Z</dcterms:created>
  <dcterms:modified xsi:type="dcterms:W3CDTF">2014-06-05T14:35:00Z</dcterms:modified>
</cp:coreProperties>
</file>